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54B417" w14:textId="0D6AF6D9" w:rsidR="00C75E4B" w:rsidRPr="00CC598D" w:rsidRDefault="00CC598D" w:rsidP="2FCA4696">
      <w:pPr>
        <w:jc w:val="right"/>
        <w:rPr>
          <w:rFonts w:ascii="Aptos Display" w:eastAsia="Aptos Display" w:hAnsi="Aptos Display" w:cs="Aptos Display"/>
          <w:noProof/>
          <w:sz w:val="22"/>
          <w:szCs w:val="22"/>
        </w:rPr>
      </w:pPr>
      <w:r w:rsidRPr="2FCA4696">
        <w:rPr>
          <w:rFonts w:asciiTheme="majorHAnsi" w:hAnsiTheme="majorHAnsi"/>
          <w:b/>
          <w:bCs/>
          <w:noProof/>
          <w:sz w:val="22"/>
          <w:szCs w:val="22"/>
        </w:rPr>
        <w:t xml:space="preserve">Załącznik </w:t>
      </w:r>
      <w:r w:rsidRPr="00BD7400">
        <w:rPr>
          <w:rFonts w:asciiTheme="majorHAnsi" w:hAnsiTheme="majorHAnsi"/>
          <w:b/>
          <w:bCs/>
          <w:noProof/>
          <w:sz w:val="22"/>
          <w:szCs w:val="22"/>
        </w:rPr>
        <w:t>nr 2</w:t>
      </w:r>
      <w:r w:rsidR="132D621D" w:rsidRPr="00BD7400">
        <w:rPr>
          <w:rFonts w:ascii="Aptos" w:eastAsia="Aptos" w:hAnsi="Aptos" w:cs="Aptos"/>
          <w:b/>
          <w:bCs/>
          <w:noProof/>
          <w:sz w:val="22"/>
          <w:szCs w:val="22"/>
        </w:rPr>
        <w:t xml:space="preserve"> do zapytania ofertowego nr KPOC/1/2025</w:t>
      </w:r>
    </w:p>
    <w:p w14:paraId="1FF5540E" w14:textId="7392D18C" w:rsidR="00CC598D" w:rsidRPr="00CC598D" w:rsidRDefault="00CC598D" w:rsidP="2FCA4696">
      <w:pPr>
        <w:jc w:val="right"/>
        <w:rPr>
          <w:rFonts w:asciiTheme="majorHAnsi" w:hAnsiTheme="majorHAnsi"/>
          <w:b/>
          <w:bCs/>
          <w:noProof/>
          <w:sz w:val="22"/>
          <w:szCs w:val="22"/>
        </w:rPr>
      </w:pPr>
    </w:p>
    <w:p w14:paraId="01FBB08A" w14:textId="3DBC5C46" w:rsidR="00CC598D" w:rsidRPr="00CC598D" w:rsidRDefault="00CC598D" w:rsidP="00CC598D">
      <w:pPr>
        <w:spacing w:after="0" w:line="276" w:lineRule="auto"/>
        <w:jc w:val="both"/>
        <w:rPr>
          <w:rFonts w:eastAsia="Calibri" w:cstheme="minorHAnsi"/>
          <w:iCs/>
          <w:kern w:val="0"/>
          <w:sz w:val="22"/>
          <w:szCs w:val="22"/>
          <w14:ligatures w14:val="none"/>
        </w:rPr>
      </w:pPr>
      <w:r>
        <w:rPr>
          <w:rFonts w:eastAsia="Calibri" w:cstheme="minorHAnsi"/>
          <w:iCs/>
          <w:kern w:val="0"/>
          <w:sz w:val="22"/>
          <w:szCs w:val="22"/>
          <w14:ligatures w14:val="none"/>
        </w:rPr>
        <w:t>LUX MED Onkologia</w:t>
      </w:r>
      <w:r w:rsidRPr="00CC598D">
        <w:rPr>
          <w:rFonts w:eastAsia="Calibri" w:cstheme="minorHAnsi"/>
          <w:iCs/>
          <w:kern w:val="0"/>
          <w:sz w:val="22"/>
          <w:szCs w:val="22"/>
          <w14:ligatures w14:val="none"/>
        </w:rPr>
        <w:t xml:space="preserve"> Sp. z o.o.</w:t>
      </w:r>
    </w:p>
    <w:p w14:paraId="2FB03FDA" w14:textId="5F9459A5" w:rsidR="00CC598D" w:rsidRPr="00CC598D" w:rsidRDefault="00CC598D" w:rsidP="00CC598D">
      <w:pPr>
        <w:spacing w:after="0" w:line="276" w:lineRule="auto"/>
        <w:jc w:val="both"/>
        <w:rPr>
          <w:rFonts w:eastAsia="Calibri" w:cstheme="minorHAnsi"/>
          <w:iCs/>
          <w:kern w:val="0"/>
          <w:sz w:val="22"/>
          <w:szCs w:val="22"/>
          <w14:ligatures w14:val="none"/>
        </w:rPr>
      </w:pPr>
      <w:r w:rsidRPr="00CC598D">
        <w:rPr>
          <w:rFonts w:eastAsia="Calibri" w:cstheme="minorHAnsi"/>
          <w:iCs/>
          <w:kern w:val="0"/>
          <w:sz w:val="22"/>
          <w:szCs w:val="22"/>
          <w14:ligatures w14:val="none"/>
        </w:rPr>
        <w:t xml:space="preserve">ul. </w:t>
      </w:r>
      <w:r>
        <w:rPr>
          <w:rFonts w:eastAsia="Calibri" w:cstheme="minorHAnsi"/>
          <w:iCs/>
          <w:kern w:val="0"/>
          <w:sz w:val="22"/>
          <w:szCs w:val="22"/>
          <w14:ligatures w14:val="none"/>
        </w:rPr>
        <w:t>Szamocka 6</w:t>
      </w:r>
      <w:r w:rsidRPr="00CC598D">
        <w:rPr>
          <w:rFonts w:eastAsia="Calibri" w:cstheme="minorHAnsi"/>
          <w:iCs/>
          <w:kern w:val="0"/>
          <w:sz w:val="22"/>
          <w:szCs w:val="22"/>
          <w14:ligatures w14:val="none"/>
        </w:rPr>
        <w:t xml:space="preserve">, </w:t>
      </w:r>
      <w:r>
        <w:rPr>
          <w:rFonts w:eastAsia="Calibri" w:cstheme="minorHAnsi"/>
          <w:iCs/>
          <w:kern w:val="0"/>
          <w:sz w:val="22"/>
          <w:szCs w:val="22"/>
          <w14:ligatures w14:val="none"/>
        </w:rPr>
        <w:t>01-748 Warszawa</w:t>
      </w:r>
    </w:p>
    <w:p w14:paraId="178E5E00" w14:textId="77777777" w:rsidR="00CC598D" w:rsidRPr="00CC598D" w:rsidRDefault="00CC598D" w:rsidP="00CC598D">
      <w:pPr>
        <w:spacing w:after="0" w:line="276" w:lineRule="auto"/>
        <w:jc w:val="both"/>
        <w:rPr>
          <w:rFonts w:eastAsia="Calibri" w:cstheme="minorHAnsi"/>
          <w:kern w:val="0"/>
          <w:sz w:val="22"/>
          <w:szCs w:val="22"/>
          <w14:ligatures w14:val="none"/>
        </w:rPr>
      </w:pPr>
    </w:p>
    <w:p w14:paraId="4BB8DB46" w14:textId="77777777" w:rsidR="00CC598D" w:rsidRPr="00CC598D" w:rsidRDefault="00CC598D" w:rsidP="00A16DBD">
      <w:pPr>
        <w:spacing w:after="0" w:line="276" w:lineRule="auto"/>
        <w:jc w:val="center"/>
        <w:rPr>
          <w:rFonts w:eastAsia="Calibri" w:cstheme="minorHAnsi"/>
          <w:b/>
          <w:kern w:val="0"/>
          <w:sz w:val="22"/>
          <w:szCs w:val="22"/>
          <w14:ligatures w14:val="none"/>
        </w:rPr>
      </w:pPr>
      <w:r w:rsidRPr="00CC598D">
        <w:rPr>
          <w:rFonts w:eastAsia="Calibri" w:cstheme="minorHAnsi"/>
          <w:b/>
          <w:kern w:val="0"/>
          <w:sz w:val="22"/>
          <w:szCs w:val="22"/>
          <w14:ligatures w14:val="none"/>
        </w:rPr>
        <w:t>FORMULARZ OFERTOWY</w:t>
      </w:r>
    </w:p>
    <w:p w14:paraId="0DC0EBE4" w14:textId="77777777" w:rsidR="00CC598D" w:rsidRPr="00CC598D" w:rsidRDefault="00CC598D" w:rsidP="00A16DBD">
      <w:pPr>
        <w:spacing w:after="0" w:line="276" w:lineRule="auto"/>
        <w:jc w:val="center"/>
        <w:rPr>
          <w:rFonts w:eastAsia="Calibri" w:cstheme="minorHAnsi"/>
          <w:b/>
          <w:kern w:val="0"/>
          <w:sz w:val="22"/>
          <w:szCs w:val="22"/>
          <w14:ligatures w14:val="none"/>
        </w:rPr>
      </w:pPr>
    </w:p>
    <w:p w14:paraId="3D264D0A" w14:textId="1F4845D9" w:rsidR="00CC598D" w:rsidRDefault="00CC598D" w:rsidP="00A16DBD">
      <w:pPr>
        <w:spacing w:after="0" w:line="276" w:lineRule="auto"/>
        <w:jc w:val="both"/>
        <w:rPr>
          <w:rFonts w:eastAsia="Calibri" w:cstheme="minorHAnsi"/>
          <w:b/>
          <w:kern w:val="0"/>
          <w:sz w:val="22"/>
          <w:szCs w:val="22"/>
          <w:u w:val="single"/>
          <w14:ligatures w14:val="none"/>
        </w:rPr>
      </w:pPr>
      <w:r w:rsidRPr="00CC598D">
        <w:rPr>
          <w:rFonts w:eastAsia="Calibri" w:cstheme="minorHAnsi"/>
          <w:b/>
          <w:kern w:val="0"/>
          <w:sz w:val="22"/>
          <w:szCs w:val="22"/>
          <w:u w:val="single"/>
          <w14:ligatures w14:val="none"/>
        </w:rPr>
        <w:t>Składający ofertę:</w:t>
      </w:r>
    </w:p>
    <w:p w14:paraId="001E8F44" w14:textId="77777777" w:rsidR="000C33FB" w:rsidRPr="00CC598D" w:rsidRDefault="000C33FB" w:rsidP="00A16DBD">
      <w:pPr>
        <w:spacing w:after="0" w:line="276" w:lineRule="auto"/>
        <w:jc w:val="both"/>
        <w:rPr>
          <w:rFonts w:eastAsia="Calibri" w:cstheme="minorHAnsi"/>
          <w:b/>
          <w:kern w:val="0"/>
          <w:sz w:val="22"/>
          <w:szCs w:val="22"/>
          <w:u w:val="single"/>
          <w14:ligatures w14:val="non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036"/>
        <w:gridCol w:w="5026"/>
      </w:tblGrid>
      <w:tr w:rsidR="00CC598D" w:rsidRPr="00CC598D" w14:paraId="4BB528B5" w14:textId="77777777" w:rsidTr="00EC6305">
        <w:tc>
          <w:tcPr>
            <w:tcW w:w="4036" w:type="dxa"/>
            <w:vAlign w:val="center"/>
          </w:tcPr>
          <w:p w14:paraId="01664FDA" w14:textId="03573679" w:rsidR="00CC598D" w:rsidRPr="00CC598D" w:rsidRDefault="00CC598D" w:rsidP="00A16DBD">
            <w:pPr>
              <w:spacing w:line="276" w:lineRule="auto"/>
              <w:rPr>
                <w:rFonts w:eastAsia="Calibri" w:cstheme="minorHAnsi"/>
                <w:b/>
              </w:rPr>
            </w:pPr>
            <w:r w:rsidRPr="00CC598D">
              <w:rPr>
                <w:rFonts w:eastAsia="Calibri" w:cstheme="minorHAnsi"/>
                <w:b/>
              </w:rPr>
              <w:t xml:space="preserve">Pełna nazwa </w:t>
            </w:r>
            <w:r w:rsidR="008F0948">
              <w:rPr>
                <w:rFonts w:eastAsia="Calibri" w:cstheme="minorHAnsi"/>
                <w:b/>
              </w:rPr>
              <w:t xml:space="preserve">podmiotu - </w:t>
            </w:r>
            <w:r w:rsidR="007A6660">
              <w:rPr>
                <w:rFonts w:eastAsia="Calibri" w:cstheme="minorHAnsi"/>
                <w:b/>
              </w:rPr>
              <w:t>Sprzedającego</w:t>
            </w:r>
          </w:p>
        </w:tc>
        <w:tc>
          <w:tcPr>
            <w:tcW w:w="5026" w:type="dxa"/>
            <w:vAlign w:val="center"/>
          </w:tcPr>
          <w:p w14:paraId="4D122228" w14:textId="77777777" w:rsidR="00CC598D" w:rsidRPr="00CC598D" w:rsidRDefault="00CC598D" w:rsidP="00A16DBD">
            <w:pPr>
              <w:spacing w:line="276" w:lineRule="auto"/>
              <w:jc w:val="both"/>
              <w:rPr>
                <w:rFonts w:eastAsia="Calibri" w:cstheme="minorHAnsi"/>
              </w:rPr>
            </w:pPr>
          </w:p>
        </w:tc>
      </w:tr>
      <w:tr w:rsidR="00CC598D" w:rsidRPr="00CC598D" w14:paraId="16FF4EA6" w14:textId="77777777" w:rsidTr="00EC6305">
        <w:tc>
          <w:tcPr>
            <w:tcW w:w="4036" w:type="dxa"/>
            <w:vAlign w:val="center"/>
          </w:tcPr>
          <w:p w14:paraId="7FE77454" w14:textId="38CF45F5" w:rsidR="00CC598D" w:rsidRPr="00CC598D" w:rsidRDefault="00CC598D" w:rsidP="00A16DBD">
            <w:pPr>
              <w:spacing w:line="276" w:lineRule="auto"/>
              <w:rPr>
                <w:rFonts w:eastAsia="Calibri" w:cstheme="minorHAnsi"/>
                <w:b/>
              </w:rPr>
            </w:pPr>
            <w:r w:rsidRPr="00CC598D">
              <w:rPr>
                <w:rFonts w:eastAsia="Calibri" w:cstheme="minorHAnsi"/>
                <w:b/>
              </w:rPr>
              <w:t>Siedziba</w:t>
            </w:r>
            <w:r w:rsidR="008F0948">
              <w:rPr>
                <w:rFonts w:eastAsia="Calibri" w:cstheme="minorHAnsi"/>
                <w:b/>
              </w:rPr>
              <w:t xml:space="preserve"> </w:t>
            </w:r>
            <w:r w:rsidRPr="00CC598D">
              <w:rPr>
                <w:rFonts w:eastAsia="Calibri" w:cstheme="minorHAnsi"/>
                <w:b/>
              </w:rPr>
              <w:t>/adres głównego miejsca wykonywania działalności</w:t>
            </w:r>
          </w:p>
        </w:tc>
        <w:tc>
          <w:tcPr>
            <w:tcW w:w="5026" w:type="dxa"/>
            <w:vAlign w:val="center"/>
          </w:tcPr>
          <w:p w14:paraId="6D66ACC7" w14:textId="77777777" w:rsidR="00CC598D" w:rsidRPr="00CC598D" w:rsidRDefault="00CC598D" w:rsidP="00A16DBD">
            <w:pPr>
              <w:spacing w:line="276" w:lineRule="auto"/>
              <w:jc w:val="both"/>
              <w:rPr>
                <w:rFonts w:eastAsia="Calibri" w:cstheme="minorHAnsi"/>
              </w:rPr>
            </w:pPr>
          </w:p>
        </w:tc>
      </w:tr>
      <w:tr w:rsidR="00CC598D" w:rsidRPr="00CC598D" w14:paraId="5A090660" w14:textId="77777777" w:rsidTr="00EC6305">
        <w:tc>
          <w:tcPr>
            <w:tcW w:w="4036" w:type="dxa"/>
            <w:vAlign w:val="center"/>
          </w:tcPr>
          <w:p w14:paraId="5B78EFA0" w14:textId="5DEE1ABC" w:rsidR="00CC598D" w:rsidRPr="00CC598D" w:rsidRDefault="00CC598D" w:rsidP="00A16DBD">
            <w:pPr>
              <w:spacing w:line="276" w:lineRule="auto"/>
              <w:rPr>
                <w:rFonts w:eastAsia="Calibri" w:cstheme="minorHAnsi"/>
                <w:b/>
              </w:rPr>
            </w:pPr>
            <w:r w:rsidRPr="00CC598D">
              <w:rPr>
                <w:rFonts w:eastAsia="Calibri" w:cstheme="minorHAnsi"/>
                <w:b/>
              </w:rPr>
              <w:t xml:space="preserve">Adres e –mail, na który </w:t>
            </w:r>
            <w:r w:rsidR="007A6660">
              <w:rPr>
                <w:rFonts w:eastAsia="Calibri" w:cstheme="minorHAnsi"/>
                <w:b/>
              </w:rPr>
              <w:t>Kupujący</w:t>
            </w:r>
            <w:r w:rsidRPr="00CC598D">
              <w:rPr>
                <w:rFonts w:eastAsia="Calibri" w:cstheme="minorHAnsi"/>
                <w:b/>
              </w:rPr>
              <w:t xml:space="preserve"> powinien przesyłać korespondencję związaną z postępowaniem</w:t>
            </w:r>
          </w:p>
        </w:tc>
        <w:tc>
          <w:tcPr>
            <w:tcW w:w="5026" w:type="dxa"/>
            <w:vAlign w:val="center"/>
          </w:tcPr>
          <w:p w14:paraId="498DA53E" w14:textId="77777777" w:rsidR="00CC598D" w:rsidRPr="00CC598D" w:rsidRDefault="00CC598D" w:rsidP="00A16DBD">
            <w:pPr>
              <w:spacing w:line="276" w:lineRule="auto"/>
              <w:jc w:val="both"/>
              <w:rPr>
                <w:rFonts w:eastAsia="Calibri" w:cstheme="minorHAnsi"/>
              </w:rPr>
            </w:pPr>
          </w:p>
        </w:tc>
      </w:tr>
      <w:tr w:rsidR="00CC598D" w:rsidRPr="00CC598D" w14:paraId="1513A5DE" w14:textId="77777777" w:rsidTr="00EC6305">
        <w:tc>
          <w:tcPr>
            <w:tcW w:w="4036" w:type="dxa"/>
            <w:vAlign w:val="center"/>
          </w:tcPr>
          <w:p w14:paraId="27467C53" w14:textId="77777777" w:rsidR="00CC598D" w:rsidRPr="00CC598D" w:rsidRDefault="00CC598D" w:rsidP="00A16DBD">
            <w:pPr>
              <w:spacing w:line="276" w:lineRule="auto"/>
              <w:rPr>
                <w:rFonts w:eastAsia="Calibri" w:cstheme="minorHAnsi"/>
                <w:b/>
              </w:rPr>
            </w:pPr>
            <w:r w:rsidRPr="00CC598D">
              <w:rPr>
                <w:rFonts w:eastAsia="Calibri" w:cstheme="minorHAnsi"/>
                <w:b/>
              </w:rPr>
              <w:t>NIP</w:t>
            </w:r>
          </w:p>
        </w:tc>
        <w:tc>
          <w:tcPr>
            <w:tcW w:w="5026" w:type="dxa"/>
            <w:vAlign w:val="center"/>
          </w:tcPr>
          <w:p w14:paraId="561C41C2" w14:textId="77777777" w:rsidR="00CC598D" w:rsidRPr="00CC598D" w:rsidRDefault="00CC598D" w:rsidP="00A16DBD">
            <w:pPr>
              <w:spacing w:line="276" w:lineRule="auto"/>
              <w:jc w:val="both"/>
              <w:rPr>
                <w:rFonts w:eastAsia="Calibri" w:cstheme="minorHAnsi"/>
              </w:rPr>
            </w:pPr>
          </w:p>
        </w:tc>
      </w:tr>
      <w:tr w:rsidR="00CC598D" w:rsidRPr="00CC598D" w14:paraId="198AA5E6" w14:textId="77777777" w:rsidTr="00EC6305">
        <w:tc>
          <w:tcPr>
            <w:tcW w:w="4036" w:type="dxa"/>
            <w:vAlign w:val="center"/>
          </w:tcPr>
          <w:p w14:paraId="7987887C" w14:textId="59540CF9" w:rsidR="00CC598D" w:rsidRPr="00CC598D" w:rsidRDefault="00EC6305" w:rsidP="00A16DBD">
            <w:pPr>
              <w:spacing w:line="276" w:lineRule="auto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>n</w:t>
            </w:r>
            <w:r w:rsidR="008F0948">
              <w:rPr>
                <w:rFonts w:eastAsia="Calibri" w:cstheme="minorHAnsi"/>
                <w:b/>
              </w:rPr>
              <w:t xml:space="preserve">r </w:t>
            </w:r>
            <w:r>
              <w:rPr>
                <w:rFonts w:eastAsia="Calibri" w:cstheme="minorHAnsi"/>
                <w:b/>
              </w:rPr>
              <w:t>t</w:t>
            </w:r>
            <w:r w:rsidR="00CC598D" w:rsidRPr="00CC598D">
              <w:rPr>
                <w:rFonts w:eastAsia="Calibri" w:cstheme="minorHAnsi"/>
                <w:b/>
              </w:rPr>
              <w:t>elefon</w:t>
            </w:r>
            <w:r w:rsidR="008F0948">
              <w:rPr>
                <w:rFonts w:eastAsia="Calibri" w:cstheme="minorHAnsi"/>
                <w:b/>
              </w:rPr>
              <w:t>u</w:t>
            </w:r>
          </w:p>
        </w:tc>
        <w:tc>
          <w:tcPr>
            <w:tcW w:w="5026" w:type="dxa"/>
            <w:vAlign w:val="center"/>
          </w:tcPr>
          <w:p w14:paraId="5F8C0437" w14:textId="77777777" w:rsidR="00CC598D" w:rsidRPr="00CC598D" w:rsidRDefault="00CC598D" w:rsidP="00A16DBD">
            <w:pPr>
              <w:spacing w:line="276" w:lineRule="auto"/>
              <w:jc w:val="both"/>
              <w:rPr>
                <w:rFonts w:eastAsia="Calibri" w:cstheme="minorHAnsi"/>
              </w:rPr>
            </w:pPr>
          </w:p>
        </w:tc>
      </w:tr>
      <w:tr w:rsidR="00CC598D" w:rsidRPr="00CC598D" w14:paraId="24F10D57" w14:textId="77777777" w:rsidTr="00EC6305">
        <w:tc>
          <w:tcPr>
            <w:tcW w:w="4036" w:type="dxa"/>
            <w:vAlign w:val="center"/>
          </w:tcPr>
          <w:p w14:paraId="770B1BF4" w14:textId="558B2697" w:rsidR="00CC598D" w:rsidRPr="00CC598D" w:rsidRDefault="008F0948" w:rsidP="00A16DBD">
            <w:pPr>
              <w:spacing w:line="276" w:lineRule="auto"/>
              <w:rPr>
                <w:rFonts w:eastAsia="Calibri" w:cstheme="minorHAnsi"/>
                <w:b/>
              </w:rPr>
            </w:pPr>
            <w:r w:rsidRPr="008F0948">
              <w:rPr>
                <w:rFonts w:eastAsia="Calibri" w:cstheme="minorHAnsi"/>
                <w:b/>
              </w:rPr>
              <w:t>Osoba upoważniona do reprezentowania podmiotu</w:t>
            </w:r>
            <w:r w:rsidRPr="008F0948">
              <w:rPr>
                <w:rFonts w:eastAsia="Calibri" w:cstheme="minorHAnsi"/>
                <w:b/>
              </w:rPr>
              <w:br/>
              <w:t>(imię i nazwisko oraz stanowisko)</w:t>
            </w:r>
          </w:p>
        </w:tc>
        <w:tc>
          <w:tcPr>
            <w:tcW w:w="5026" w:type="dxa"/>
            <w:vAlign w:val="center"/>
          </w:tcPr>
          <w:p w14:paraId="003C50B6" w14:textId="77777777" w:rsidR="00CC598D" w:rsidRPr="00CC598D" w:rsidRDefault="00CC598D" w:rsidP="00A16DBD">
            <w:pPr>
              <w:spacing w:line="276" w:lineRule="auto"/>
              <w:jc w:val="both"/>
              <w:rPr>
                <w:rFonts w:eastAsia="Calibri" w:cstheme="minorHAnsi"/>
              </w:rPr>
            </w:pPr>
          </w:p>
        </w:tc>
      </w:tr>
    </w:tbl>
    <w:p w14:paraId="4E99976D" w14:textId="77777777" w:rsidR="00CC598D" w:rsidRPr="00CC598D" w:rsidRDefault="00CC598D" w:rsidP="00A16DBD">
      <w:pPr>
        <w:spacing w:after="0" w:line="276" w:lineRule="auto"/>
        <w:jc w:val="both"/>
        <w:rPr>
          <w:rFonts w:eastAsia="Calibri" w:cstheme="minorHAnsi"/>
          <w:kern w:val="0"/>
          <w:sz w:val="22"/>
          <w:szCs w:val="22"/>
          <w14:ligatures w14:val="none"/>
        </w:rPr>
      </w:pPr>
    </w:p>
    <w:p w14:paraId="12A060B3" w14:textId="68C7D91E" w:rsidR="00EC6305" w:rsidRDefault="00CC598D" w:rsidP="00A16DBD">
      <w:pPr>
        <w:spacing w:after="0" w:line="276" w:lineRule="auto"/>
        <w:jc w:val="center"/>
        <w:rPr>
          <w:rFonts w:eastAsia="Calibri"/>
          <w:kern w:val="0"/>
          <w:sz w:val="22"/>
          <w:szCs w:val="22"/>
          <w14:ligatures w14:val="none"/>
        </w:rPr>
      </w:pPr>
      <w:r w:rsidRPr="00CC598D">
        <w:rPr>
          <w:rFonts w:eastAsia="Calibri"/>
          <w:kern w:val="0"/>
          <w:sz w:val="22"/>
          <w:szCs w:val="22"/>
          <w14:ligatures w14:val="none"/>
        </w:rPr>
        <w:t>W odpowiedzi na zapytanie ofertowe</w:t>
      </w:r>
      <w:r w:rsidR="000C33FB">
        <w:rPr>
          <w:rFonts w:eastAsia="Calibri"/>
          <w:kern w:val="0"/>
          <w:sz w:val="22"/>
          <w:szCs w:val="22"/>
          <w14:ligatures w14:val="none"/>
        </w:rPr>
        <w:t xml:space="preserve"> </w:t>
      </w:r>
      <w:r w:rsidR="008F0948">
        <w:rPr>
          <w:rFonts w:eastAsia="Calibri"/>
          <w:kern w:val="0"/>
          <w:sz w:val="22"/>
          <w:szCs w:val="22"/>
          <w14:ligatures w14:val="none"/>
        </w:rPr>
        <w:t>dotyczące</w:t>
      </w:r>
      <w:r w:rsidR="000C33FB">
        <w:rPr>
          <w:rFonts w:eastAsia="Calibri"/>
          <w:kern w:val="0"/>
          <w:sz w:val="22"/>
          <w:szCs w:val="22"/>
          <w14:ligatures w14:val="none"/>
        </w:rPr>
        <w:t>:</w:t>
      </w:r>
    </w:p>
    <w:p w14:paraId="7C3F7F23" w14:textId="77777777" w:rsidR="00EC6305" w:rsidRDefault="00EC6305" w:rsidP="00A16DBD">
      <w:pPr>
        <w:spacing w:after="0" w:line="276" w:lineRule="auto"/>
        <w:jc w:val="center"/>
        <w:rPr>
          <w:rFonts w:eastAsia="Calibri"/>
          <w:kern w:val="0"/>
          <w:sz w:val="22"/>
          <w:szCs w:val="22"/>
          <w14:ligatures w14:val="none"/>
        </w:rPr>
      </w:pPr>
    </w:p>
    <w:p w14:paraId="544CF945" w14:textId="21DDDCFF" w:rsidR="7155B488" w:rsidRDefault="7155B488" w:rsidP="2FCA4696">
      <w:pPr>
        <w:spacing w:after="0" w:line="276" w:lineRule="auto"/>
        <w:jc w:val="both"/>
        <w:rPr>
          <w:rFonts w:ascii="Aptos Display" w:eastAsia="Times New Roman" w:hAnsi="Aptos Display" w:cs="Times New Roman"/>
          <w:b/>
          <w:bCs/>
          <w:color w:val="000000" w:themeColor="text1"/>
          <w:sz w:val="22"/>
          <w:szCs w:val="22"/>
        </w:rPr>
      </w:pPr>
      <w:r w:rsidRPr="2FCA4696">
        <w:rPr>
          <w:rFonts w:ascii="Aptos Display" w:eastAsia="Times New Roman" w:hAnsi="Aptos Display" w:cs="Times New Roman"/>
          <w:b/>
          <w:bCs/>
          <w:color w:val="000000" w:themeColor="text1"/>
          <w:sz w:val="22"/>
          <w:szCs w:val="22"/>
        </w:rPr>
        <w:t xml:space="preserve">Przedmiotem Umowy jest zakup systemu, w tym dostawa, instalacja, konfiguracja, wdrożenie, uruchomienie, utrzymanie, aktualizacja oraz wsparcie w 3 letnim okresie trwałości zintegrowanego systemu informatycznego klasy HIS, wraz ze szkoleniem pracowników w zakresie administrowania i obsługi tego systemu, a także dostawa i wdrożenie modułu do digitalizacji dokumentów, umożliwiającego kompleksową cyfryzację dokumentacji papierowej – zgodnie z wymaganiami określonymi w Szczegółowym Opisie Przedmiotu Zamówienia (dalej: “SOPZ”).  </w:t>
      </w:r>
    </w:p>
    <w:p w14:paraId="5CF39F23" w14:textId="2279E61A" w:rsidR="7155B488" w:rsidRDefault="7155B488" w:rsidP="2FCA4696">
      <w:pPr>
        <w:spacing w:after="0" w:line="276" w:lineRule="auto"/>
        <w:jc w:val="both"/>
        <w:rPr>
          <w:rFonts w:ascii="Aptos Display" w:eastAsia="Times New Roman" w:hAnsi="Aptos Display" w:cs="Times New Roman"/>
          <w:b/>
          <w:bCs/>
          <w:color w:val="000000" w:themeColor="text1"/>
          <w:sz w:val="22"/>
          <w:szCs w:val="22"/>
        </w:rPr>
      </w:pPr>
      <w:r w:rsidRPr="2FCA4696">
        <w:rPr>
          <w:rFonts w:ascii="Aptos Display" w:eastAsia="Times New Roman" w:hAnsi="Aptos Display" w:cs="Times New Roman"/>
          <w:b/>
          <w:bCs/>
          <w:color w:val="000000" w:themeColor="text1"/>
          <w:sz w:val="22"/>
          <w:szCs w:val="22"/>
        </w:rPr>
        <w:t>Przedmiotem Umowy jest również zapewnienie integracji Oprogramowania i wymiany danych z systemami zewnętrznymi, w tym z rozwiązaniami Centrum e-Zdrowia (</w:t>
      </w:r>
      <w:proofErr w:type="spellStart"/>
      <w:r w:rsidRPr="2FCA4696">
        <w:rPr>
          <w:rFonts w:ascii="Aptos Display" w:eastAsia="Times New Roman" w:hAnsi="Aptos Display" w:cs="Times New Roman"/>
          <w:b/>
          <w:bCs/>
          <w:color w:val="000000" w:themeColor="text1"/>
          <w:sz w:val="22"/>
          <w:szCs w:val="22"/>
        </w:rPr>
        <w:t>CeZ</w:t>
      </w:r>
      <w:proofErr w:type="spellEnd"/>
      <w:r w:rsidRPr="2FCA4696">
        <w:rPr>
          <w:rFonts w:ascii="Aptos Display" w:eastAsia="Times New Roman" w:hAnsi="Aptos Display" w:cs="Times New Roman"/>
          <w:b/>
          <w:bCs/>
          <w:color w:val="000000" w:themeColor="text1"/>
          <w:sz w:val="22"/>
          <w:szCs w:val="22"/>
        </w:rPr>
        <w:t xml:space="preserve">), w szczególności w zakresie rozwiązań AI wspomagających proces podejmowania decyzji diagnostyczno-leczniczych przez lekarzy, zgodnie z SOPZ.  </w:t>
      </w:r>
    </w:p>
    <w:p w14:paraId="2EFC40B3" w14:textId="66C829F2" w:rsidR="7155B488" w:rsidRDefault="7155B488" w:rsidP="2FCA4696">
      <w:pPr>
        <w:spacing w:after="0" w:line="276" w:lineRule="auto"/>
        <w:jc w:val="both"/>
        <w:rPr>
          <w:rFonts w:ascii="Aptos Display" w:eastAsia="Times New Roman" w:hAnsi="Aptos Display" w:cs="Times New Roman"/>
          <w:b/>
          <w:bCs/>
          <w:color w:val="000000" w:themeColor="text1"/>
          <w:sz w:val="22"/>
          <w:szCs w:val="22"/>
        </w:rPr>
      </w:pPr>
      <w:r w:rsidRPr="2FCA4696">
        <w:rPr>
          <w:rFonts w:ascii="Aptos Display" w:eastAsia="Times New Roman" w:hAnsi="Aptos Display" w:cs="Times New Roman"/>
          <w:b/>
          <w:bCs/>
          <w:color w:val="000000" w:themeColor="text1"/>
          <w:sz w:val="22"/>
          <w:szCs w:val="22"/>
        </w:rPr>
        <w:t>W ramach realizacji Przedmiotu Umowy Sprzedawca zobowiązuje się ponadto do dostawy, instalacji i konfiguracji infrastruktury serwerowej, w tym serwerów oraz macierzy dyskowych, oraz do dostawy Sprzętu ICT, w szczególności tabletów, czytników kodów kreskowych oraz skanerów, służących wsparciu procesów leczniczych i usprawnieniu pracy personelu medycznego.</w:t>
      </w:r>
    </w:p>
    <w:p w14:paraId="454DB940" w14:textId="77777777" w:rsidR="000C33FB" w:rsidRPr="00CC598D" w:rsidRDefault="000C33FB" w:rsidP="00F81C59">
      <w:pPr>
        <w:spacing w:after="0" w:line="276" w:lineRule="auto"/>
        <w:rPr>
          <w:rFonts w:eastAsia="Calibri"/>
          <w:sz w:val="22"/>
          <w:szCs w:val="22"/>
        </w:rPr>
      </w:pPr>
    </w:p>
    <w:p w14:paraId="0332C767" w14:textId="7B369E47" w:rsidR="00CC598D" w:rsidRDefault="00CC598D" w:rsidP="00A16DBD">
      <w:pPr>
        <w:spacing w:after="0" w:line="276" w:lineRule="auto"/>
        <w:jc w:val="both"/>
        <w:rPr>
          <w:rFonts w:eastAsia="Times New Roman" w:cstheme="minorHAnsi"/>
          <w:sz w:val="22"/>
          <w:szCs w:val="22"/>
        </w:rPr>
      </w:pPr>
      <w:r w:rsidRPr="00CC598D">
        <w:rPr>
          <w:rFonts w:eastAsia="Calibri" w:cstheme="minorHAnsi"/>
          <w:kern w:val="0"/>
          <w:sz w:val="22"/>
          <w:szCs w:val="22"/>
          <w14:ligatures w14:val="none"/>
        </w:rPr>
        <w:t>składamy niniejszą ofertę</w:t>
      </w:r>
      <w:r w:rsidRPr="00CC598D">
        <w:rPr>
          <w:rFonts w:eastAsia="Times New Roman" w:cstheme="minorHAnsi"/>
          <w:sz w:val="22"/>
          <w:szCs w:val="22"/>
        </w:rPr>
        <w:t>:</w:t>
      </w:r>
    </w:p>
    <w:p w14:paraId="56EE93D4" w14:textId="77777777" w:rsidR="000C33FB" w:rsidRDefault="000C33FB" w:rsidP="00A16DBD">
      <w:pPr>
        <w:spacing w:after="0" w:line="276" w:lineRule="auto"/>
        <w:jc w:val="both"/>
        <w:rPr>
          <w:rFonts w:eastAsia="Times New Roman" w:cstheme="minorHAnsi"/>
          <w:sz w:val="22"/>
          <w:szCs w:val="22"/>
        </w:rPr>
      </w:pPr>
    </w:p>
    <w:p w14:paraId="72DC84CD" w14:textId="35B17460" w:rsidR="00551BD7" w:rsidRPr="00CC598D" w:rsidRDefault="00551BD7" w:rsidP="22380ABB">
      <w:pPr>
        <w:spacing w:after="0" w:line="276" w:lineRule="auto"/>
        <w:jc w:val="both"/>
        <w:rPr>
          <w:rFonts w:eastAsia="Calibri"/>
          <w:b/>
          <w:bCs/>
          <w:kern w:val="0"/>
          <w:sz w:val="22"/>
          <w:szCs w:val="22"/>
          <w14:ligatures w14:val="none"/>
        </w:rPr>
      </w:pPr>
      <w:r w:rsidRPr="514A3F4D">
        <w:rPr>
          <w:rFonts w:eastAsia="Times New Roman"/>
          <w:sz w:val="22"/>
          <w:szCs w:val="22"/>
        </w:rPr>
        <w:lastRenderedPageBreak/>
        <w:t>Cena jednostkowa netto ……………………</w:t>
      </w:r>
      <w:proofErr w:type="gramStart"/>
      <w:r w:rsidRPr="514A3F4D">
        <w:rPr>
          <w:rFonts w:eastAsia="Times New Roman"/>
          <w:sz w:val="22"/>
          <w:szCs w:val="22"/>
        </w:rPr>
        <w:t>…….</w:t>
      </w:r>
      <w:proofErr w:type="gramEnd"/>
      <w:r w:rsidRPr="514A3F4D">
        <w:rPr>
          <w:rFonts w:eastAsia="Times New Roman"/>
          <w:sz w:val="22"/>
          <w:szCs w:val="22"/>
        </w:rPr>
        <w:t>PLN</w:t>
      </w:r>
    </w:p>
    <w:p w14:paraId="4E186EB8" w14:textId="4426B804" w:rsidR="00CC598D" w:rsidRDefault="00551BD7" w:rsidP="00A16DBD">
      <w:pPr>
        <w:spacing w:after="0" w:line="276" w:lineRule="auto"/>
        <w:jc w:val="both"/>
        <w:rPr>
          <w:rFonts w:eastAsia="Times New Roman" w:cstheme="minorHAnsi"/>
          <w:color w:val="000000"/>
          <w:sz w:val="22"/>
          <w:szCs w:val="22"/>
        </w:rPr>
      </w:pPr>
      <w:r>
        <w:rPr>
          <w:rFonts w:eastAsia="Times New Roman" w:cstheme="minorHAnsi"/>
          <w:color w:val="000000"/>
          <w:sz w:val="22"/>
          <w:szCs w:val="22"/>
        </w:rPr>
        <w:t>Cena jednostkowa brutto……………………</w:t>
      </w:r>
      <w:proofErr w:type="gramStart"/>
      <w:r>
        <w:rPr>
          <w:rFonts w:eastAsia="Times New Roman" w:cstheme="minorHAnsi"/>
          <w:color w:val="000000"/>
          <w:sz w:val="22"/>
          <w:szCs w:val="22"/>
        </w:rPr>
        <w:t>…….</w:t>
      </w:r>
      <w:proofErr w:type="gramEnd"/>
      <w:r>
        <w:rPr>
          <w:rFonts w:eastAsia="Times New Roman" w:cstheme="minorHAnsi"/>
          <w:color w:val="000000"/>
          <w:sz w:val="22"/>
          <w:szCs w:val="22"/>
        </w:rPr>
        <w:t>.PLN</w:t>
      </w:r>
    </w:p>
    <w:p w14:paraId="575D8737" w14:textId="77777777" w:rsidR="00551BD7" w:rsidRDefault="00551BD7" w:rsidP="00A16DBD">
      <w:pPr>
        <w:spacing w:after="0" w:line="276" w:lineRule="auto"/>
        <w:jc w:val="both"/>
        <w:rPr>
          <w:rFonts w:eastAsia="Times New Roman" w:cstheme="minorHAnsi"/>
          <w:color w:val="000000"/>
          <w:sz w:val="22"/>
          <w:szCs w:val="22"/>
          <w:lang w:val="en-US"/>
        </w:rPr>
      </w:pPr>
      <w:proofErr w:type="spellStart"/>
      <w:r w:rsidRPr="00DB5BC4">
        <w:rPr>
          <w:rFonts w:eastAsia="Times New Roman" w:cstheme="minorHAnsi"/>
          <w:color w:val="000000"/>
          <w:sz w:val="22"/>
          <w:szCs w:val="22"/>
          <w:lang w:val="en-US"/>
        </w:rPr>
        <w:t>stawka</w:t>
      </w:r>
      <w:proofErr w:type="spellEnd"/>
      <w:r w:rsidRPr="00DB5BC4">
        <w:rPr>
          <w:rFonts w:eastAsia="Times New Roman" w:cstheme="minorHAnsi"/>
          <w:color w:val="000000"/>
          <w:sz w:val="22"/>
          <w:szCs w:val="22"/>
          <w:lang w:val="en-US"/>
        </w:rPr>
        <w:t xml:space="preserve"> VAT: ……</w:t>
      </w:r>
      <w:proofErr w:type="gramStart"/>
      <w:r w:rsidRPr="00DB5BC4">
        <w:rPr>
          <w:rFonts w:eastAsia="Times New Roman" w:cstheme="minorHAnsi"/>
          <w:color w:val="000000"/>
          <w:sz w:val="22"/>
          <w:szCs w:val="22"/>
          <w:lang w:val="en-US"/>
        </w:rPr>
        <w:t>….%</w:t>
      </w:r>
      <w:proofErr w:type="gramEnd"/>
    </w:p>
    <w:p w14:paraId="2565140A" w14:textId="77777777" w:rsidR="00551BD7" w:rsidRDefault="00551BD7" w:rsidP="00A16DBD">
      <w:pPr>
        <w:spacing w:after="0" w:line="276" w:lineRule="auto"/>
        <w:jc w:val="both"/>
        <w:rPr>
          <w:rFonts w:eastAsia="Times New Roman" w:cstheme="minorHAnsi"/>
          <w:color w:val="000000"/>
          <w:sz w:val="22"/>
          <w:szCs w:val="22"/>
          <w:lang w:val="en-US"/>
        </w:rPr>
      </w:pPr>
    </w:p>
    <w:p w14:paraId="34CDAB16" w14:textId="31BE7A2F" w:rsidR="00551BD7" w:rsidRPr="00551BD7" w:rsidRDefault="00551BD7" w:rsidP="00A16DBD">
      <w:pPr>
        <w:spacing w:after="0" w:line="276" w:lineRule="auto"/>
        <w:jc w:val="both"/>
        <w:rPr>
          <w:rFonts w:eastAsia="Times New Roman" w:cstheme="minorHAnsi"/>
          <w:color w:val="000000"/>
          <w:sz w:val="22"/>
          <w:szCs w:val="22"/>
          <w:lang w:val="en-US"/>
        </w:rPr>
      </w:pPr>
      <w:proofErr w:type="spellStart"/>
      <w:r>
        <w:rPr>
          <w:rFonts w:eastAsia="Times New Roman" w:cstheme="minorHAnsi"/>
          <w:color w:val="000000"/>
          <w:sz w:val="22"/>
          <w:szCs w:val="22"/>
          <w:lang w:val="en-US"/>
        </w:rPr>
        <w:t>liczba</w:t>
      </w:r>
      <w:proofErr w:type="spellEnd"/>
      <w:r>
        <w:rPr>
          <w:rFonts w:eastAsia="Times New Roman" w:cstheme="minorHAnsi"/>
          <w:color w:val="000000"/>
          <w:sz w:val="22"/>
          <w:szCs w:val="22"/>
          <w:lang w:val="en-US"/>
        </w:rPr>
        <w:t xml:space="preserve"> </w:t>
      </w:r>
      <w:proofErr w:type="spellStart"/>
      <w:r>
        <w:rPr>
          <w:rFonts w:eastAsia="Times New Roman" w:cstheme="minorHAnsi"/>
          <w:color w:val="000000"/>
          <w:sz w:val="22"/>
          <w:szCs w:val="22"/>
          <w:lang w:val="en-US"/>
        </w:rPr>
        <w:t>sztuk</w:t>
      </w:r>
      <w:proofErr w:type="spellEnd"/>
      <w:r>
        <w:rPr>
          <w:rFonts w:eastAsia="Times New Roman" w:cstheme="minorHAnsi"/>
          <w:color w:val="000000"/>
          <w:sz w:val="22"/>
          <w:szCs w:val="22"/>
          <w:lang w:val="en-US"/>
        </w:rPr>
        <w:t>…………………………………………</w:t>
      </w:r>
    </w:p>
    <w:p w14:paraId="1A5C5A72" w14:textId="3223BEB5" w:rsidR="00CC598D" w:rsidRPr="00DB5BC4" w:rsidRDefault="00551BD7" w:rsidP="49EFEC08">
      <w:pPr>
        <w:spacing w:after="0" w:line="276" w:lineRule="auto"/>
        <w:jc w:val="both"/>
        <w:rPr>
          <w:rFonts w:eastAsia="Times New Roman"/>
          <w:color w:val="000000"/>
          <w:sz w:val="22"/>
          <w:szCs w:val="22"/>
        </w:rPr>
      </w:pPr>
      <w:r w:rsidRPr="49EFEC08">
        <w:rPr>
          <w:rFonts w:eastAsia="Times New Roman"/>
          <w:color w:val="000000" w:themeColor="text1"/>
          <w:sz w:val="22"/>
          <w:szCs w:val="22"/>
        </w:rPr>
        <w:t xml:space="preserve">Wartość </w:t>
      </w:r>
      <w:r w:rsidR="00CC598D" w:rsidRPr="49EFEC08">
        <w:rPr>
          <w:rFonts w:eastAsia="Times New Roman"/>
          <w:color w:val="000000" w:themeColor="text1"/>
          <w:sz w:val="22"/>
          <w:szCs w:val="22"/>
        </w:rPr>
        <w:t>netto: …………</w:t>
      </w:r>
      <w:proofErr w:type="gramStart"/>
      <w:r w:rsidR="00CC598D" w:rsidRPr="49EFEC08">
        <w:rPr>
          <w:rFonts w:eastAsia="Times New Roman"/>
          <w:color w:val="000000" w:themeColor="text1"/>
          <w:sz w:val="22"/>
          <w:szCs w:val="22"/>
        </w:rPr>
        <w:t>…….</w:t>
      </w:r>
      <w:proofErr w:type="gramEnd"/>
      <w:r w:rsidR="00CC598D" w:rsidRPr="49EFEC08">
        <w:rPr>
          <w:rFonts w:eastAsia="Times New Roman"/>
          <w:color w:val="000000" w:themeColor="text1"/>
          <w:sz w:val="22"/>
          <w:szCs w:val="22"/>
        </w:rPr>
        <w:t>.…. PLN</w:t>
      </w:r>
    </w:p>
    <w:p w14:paraId="64068A79" w14:textId="7A220BF7" w:rsidR="00CC598D" w:rsidRPr="00DB5BC4" w:rsidRDefault="00551BD7" w:rsidP="00A16DBD">
      <w:pPr>
        <w:spacing w:after="0" w:line="276" w:lineRule="auto"/>
        <w:jc w:val="both"/>
        <w:rPr>
          <w:rFonts w:eastAsia="Times New Roman" w:cstheme="minorHAnsi"/>
          <w:color w:val="000000"/>
          <w:sz w:val="22"/>
          <w:szCs w:val="22"/>
          <w:lang w:val="en-US"/>
        </w:rPr>
      </w:pPr>
      <w:proofErr w:type="spellStart"/>
      <w:r>
        <w:rPr>
          <w:rFonts w:eastAsia="Times New Roman" w:cstheme="minorHAnsi"/>
          <w:color w:val="000000"/>
          <w:sz w:val="22"/>
          <w:szCs w:val="22"/>
          <w:lang w:val="en-US"/>
        </w:rPr>
        <w:t>Wartość</w:t>
      </w:r>
      <w:proofErr w:type="spellEnd"/>
      <w:r>
        <w:rPr>
          <w:rFonts w:eastAsia="Times New Roman" w:cstheme="minorHAnsi"/>
          <w:color w:val="000000"/>
          <w:sz w:val="22"/>
          <w:szCs w:val="22"/>
          <w:lang w:val="en-US"/>
        </w:rPr>
        <w:t xml:space="preserve"> </w:t>
      </w:r>
      <w:proofErr w:type="spellStart"/>
      <w:r w:rsidR="00CC598D" w:rsidRPr="00DB5BC4">
        <w:rPr>
          <w:rFonts w:eastAsia="Times New Roman" w:cstheme="minorHAnsi"/>
          <w:color w:val="000000"/>
          <w:sz w:val="22"/>
          <w:szCs w:val="22"/>
          <w:lang w:val="en-US"/>
        </w:rPr>
        <w:t>brutto</w:t>
      </w:r>
      <w:proofErr w:type="spellEnd"/>
      <w:r w:rsidR="00CC598D" w:rsidRPr="00DB5BC4">
        <w:rPr>
          <w:rFonts w:eastAsia="Times New Roman" w:cstheme="minorHAnsi"/>
          <w:color w:val="000000"/>
          <w:sz w:val="22"/>
          <w:szCs w:val="22"/>
          <w:lang w:val="en-US"/>
        </w:rPr>
        <w:t>: …………………. PLN</w:t>
      </w:r>
    </w:p>
    <w:p w14:paraId="010B5954" w14:textId="77777777" w:rsidR="00551BD7" w:rsidRDefault="00551BD7" w:rsidP="00A16DBD">
      <w:pPr>
        <w:spacing w:after="0" w:line="276" w:lineRule="auto"/>
        <w:jc w:val="both"/>
        <w:rPr>
          <w:rFonts w:eastAsia="Times New Roman" w:cstheme="minorHAnsi"/>
          <w:b/>
          <w:bCs/>
          <w:color w:val="000000"/>
          <w:sz w:val="22"/>
          <w:szCs w:val="22"/>
          <w:lang w:val="en-US"/>
        </w:rPr>
      </w:pPr>
    </w:p>
    <w:p w14:paraId="44E2AA62" w14:textId="4F181033" w:rsidR="00A16DBD" w:rsidRPr="00A16DBD" w:rsidRDefault="00A16DBD" w:rsidP="00A16DBD">
      <w:pPr>
        <w:spacing w:after="0" w:line="276" w:lineRule="auto"/>
        <w:jc w:val="both"/>
        <w:rPr>
          <w:rFonts w:eastAsia="Times New Roman" w:cstheme="minorHAnsi"/>
          <w:color w:val="000000"/>
          <w:sz w:val="22"/>
          <w:szCs w:val="22"/>
          <w:u w:val="single"/>
        </w:rPr>
      </w:pPr>
      <w:r w:rsidRPr="002D3F10">
        <w:rPr>
          <w:rFonts w:eastAsia="Times New Roman" w:cstheme="minorHAnsi"/>
          <w:color w:val="000000"/>
          <w:sz w:val="22"/>
          <w:szCs w:val="22"/>
        </w:rPr>
        <w:t xml:space="preserve">Potwierdzamy, że oferowany przedmiot zamówienia spełnia wszystkie parametry i wymagania opisane w Zapytaniu ofertowym i załącznikach do niego, ponadto </w:t>
      </w:r>
      <w:r w:rsidRPr="002D3F10">
        <w:rPr>
          <w:rFonts w:eastAsia="Times New Roman" w:cstheme="minorHAnsi"/>
          <w:color w:val="000000"/>
          <w:sz w:val="22"/>
          <w:szCs w:val="22"/>
          <w:u w:val="single"/>
        </w:rPr>
        <w:t xml:space="preserve">do niniejszej oferty dołączamy Załącznik nr 1 </w:t>
      </w:r>
      <w:r>
        <w:rPr>
          <w:rFonts w:eastAsia="Times New Roman" w:cstheme="minorHAnsi"/>
          <w:color w:val="000000"/>
          <w:sz w:val="22"/>
          <w:szCs w:val="22"/>
          <w:u w:val="single"/>
        </w:rPr>
        <w:t xml:space="preserve">do oferty </w:t>
      </w:r>
      <w:r w:rsidRPr="002D3F10">
        <w:rPr>
          <w:rFonts w:eastAsia="Times New Roman" w:cstheme="minorHAnsi"/>
          <w:color w:val="000000"/>
          <w:sz w:val="22"/>
          <w:szCs w:val="22"/>
          <w:u w:val="single"/>
        </w:rPr>
        <w:t>– uzupełniony zgodnie z wymaganiami Załącznik</w:t>
      </w:r>
      <w:r>
        <w:rPr>
          <w:rFonts w:eastAsia="Times New Roman" w:cstheme="minorHAnsi"/>
          <w:color w:val="000000"/>
          <w:sz w:val="22"/>
          <w:szCs w:val="22"/>
          <w:u w:val="single"/>
        </w:rPr>
        <w:t>a</w:t>
      </w:r>
      <w:r w:rsidRPr="002D3F10">
        <w:rPr>
          <w:rFonts w:eastAsia="Times New Roman" w:cstheme="minorHAnsi"/>
          <w:color w:val="000000"/>
          <w:sz w:val="22"/>
          <w:szCs w:val="22"/>
          <w:u w:val="single"/>
        </w:rPr>
        <w:t xml:space="preserve"> nr 1 do zapytania ofertowego - Szczegółowy opis przedmiotu zamówienia</w:t>
      </w:r>
    </w:p>
    <w:p w14:paraId="4B759C2D" w14:textId="77777777" w:rsidR="00A16DBD" w:rsidRDefault="00A16DBD" w:rsidP="00A16DBD">
      <w:pPr>
        <w:spacing w:after="0" w:line="276" w:lineRule="auto"/>
        <w:jc w:val="both"/>
        <w:rPr>
          <w:rFonts w:eastAsia="Times New Roman" w:cstheme="minorHAnsi"/>
          <w:b/>
          <w:bCs/>
          <w:color w:val="000000"/>
          <w:sz w:val="22"/>
          <w:szCs w:val="22"/>
          <w:lang w:val="en-US"/>
        </w:rPr>
      </w:pPr>
    </w:p>
    <w:p w14:paraId="6EA97D0B" w14:textId="412C23D9" w:rsidR="00DD6C6D" w:rsidRPr="002D3828" w:rsidRDefault="00DD6C6D" w:rsidP="2D881D9E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="-2"/>
        <w:jc w:val="both"/>
        <w:textDirection w:val="btLr"/>
        <w:textAlignment w:val="top"/>
        <w:outlineLvl w:val="0"/>
        <w:rPr>
          <w:rFonts w:asciiTheme="majorHAnsi" w:hAnsiTheme="majorHAnsi"/>
          <w:b/>
          <w:bCs/>
          <w:sz w:val="22"/>
          <w:szCs w:val="22"/>
        </w:rPr>
      </w:pPr>
      <w:r w:rsidRPr="2D881D9E">
        <w:rPr>
          <w:rFonts w:asciiTheme="majorHAnsi" w:hAnsiTheme="majorHAnsi"/>
          <w:b/>
          <w:bCs/>
          <w:sz w:val="22"/>
          <w:szCs w:val="22"/>
        </w:rPr>
        <w:t>Kryterium: Realność i optymalność harmonogramu wdrożenia</w:t>
      </w:r>
    </w:p>
    <w:p w14:paraId="772F07DA" w14:textId="77777777" w:rsidR="00DD6C6D" w:rsidRPr="002D3828" w:rsidRDefault="00DD6C6D" w:rsidP="00DD6C6D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="-2"/>
        <w:jc w:val="both"/>
        <w:textDirection w:val="btLr"/>
        <w:textAlignment w:val="top"/>
        <w:outlineLvl w:val="0"/>
        <w:rPr>
          <w:rFonts w:asciiTheme="majorHAnsi" w:hAnsiTheme="majorHAnsi"/>
          <w:b/>
          <w:bCs/>
          <w:sz w:val="22"/>
          <w:szCs w:val="22"/>
        </w:rPr>
      </w:pPr>
      <w:r w:rsidRPr="002D3828">
        <w:rPr>
          <w:rFonts w:asciiTheme="majorHAnsi" w:hAnsiTheme="majorHAnsi"/>
          <w:b/>
          <w:bCs/>
          <w:sz w:val="22"/>
          <w:szCs w:val="22"/>
        </w:rPr>
        <w:t>Zakres dokumentu podlegającego ocenie:</w:t>
      </w:r>
    </w:p>
    <w:p w14:paraId="624D35F2" w14:textId="1F8D2926" w:rsidR="00DD6C6D" w:rsidRPr="002D3828" w:rsidRDefault="00DD6C6D" w:rsidP="60538386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="-2"/>
        <w:jc w:val="both"/>
        <w:textDirection w:val="btLr"/>
        <w:textAlignment w:val="top"/>
        <w:outlineLvl w:val="0"/>
        <w:rPr>
          <w:rFonts w:asciiTheme="majorHAnsi" w:hAnsiTheme="majorHAnsi"/>
          <w:sz w:val="22"/>
          <w:szCs w:val="22"/>
        </w:rPr>
      </w:pPr>
      <w:r w:rsidRPr="60538386">
        <w:rPr>
          <w:rFonts w:asciiTheme="majorHAnsi" w:hAnsiTheme="majorHAnsi"/>
          <w:sz w:val="22"/>
          <w:szCs w:val="22"/>
        </w:rPr>
        <w:t xml:space="preserve">Wykonawca załącza do oferty wypełniony zał. 7 do zapytania ofertowego pt. </w:t>
      </w:r>
      <w:r w:rsidRPr="60538386">
        <w:rPr>
          <w:rFonts w:asciiTheme="majorHAnsi" w:hAnsiTheme="majorHAnsi"/>
          <w:b/>
          <w:bCs/>
          <w:sz w:val="22"/>
          <w:szCs w:val="22"/>
        </w:rPr>
        <w:t>„Harmonogram”</w:t>
      </w:r>
      <w:r w:rsidRPr="60538386">
        <w:rPr>
          <w:rFonts w:asciiTheme="majorHAnsi" w:hAnsiTheme="majorHAnsi"/>
          <w:sz w:val="22"/>
          <w:szCs w:val="22"/>
        </w:rPr>
        <w:t>, z dołączonym wykresem Gantta, obejmujący:</w:t>
      </w:r>
    </w:p>
    <w:p w14:paraId="471B7994" w14:textId="77777777" w:rsidR="00DD6C6D" w:rsidRPr="002D3828" w:rsidRDefault="00DD6C6D" w:rsidP="00DD6C6D">
      <w:pPr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jc w:val="both"/>
        <w:textDirection w:val="btLr"/>
        <w:textAlignment w:val="top"/>
        <w:outlineLvl w:val="0"/>
        <w:rPr>
          <w:rFonts w:asciiTheme="majorHAnsi" w:hAnsiTheme="majorHAnsi"/>
          <w:sz w:val="22"/>
          <w:szCs w:val="22"/>
        </w:rPr>
      </w:pPr>
      <w:r w:rsidRPr="002D3828">
        <w:rPr>
          <w:rFonts w:asciiTheme="majorHAnsi" w:hAnsiTheme="majorHAnsi"/>
          <w:sz w:val="22"/>
          <w:szCs w:val="22"/>
        </w:rPr>
        <w:t xml:space="preserve">Podział realizacji zamówienia na </w:t>
      </w:r>
      <w:r w:rsidRPr="002D3828">
        <w:rPr>
          <w:rFonts w:asciiTheme="majorHAnsi" w:hAnsiTheme="majorHAnsi"/>
          <w:b/>
          <w:bCs/>
          <w:sz w:val="22"/>
          <w:szCs w:val="22"/>
        </w:rPr>
        <w:t>etapy</w:t>
      </w:r>
      <w:r w:rsidRPr="002D3828">
        <w:rPr>
          <w:rFonts w:asciiTheme="majorHAnsi" w:hAnsiTheme="majorHAnsi"/>
          <w:sz w:val="22"/>
          <w:szCs w:val="22"/>
        </w:rPr>
        <w:t xml:space="preserve"> i działania (branżowe), wraz z określeniem </w:t>
      </w:r>
      <w:r w:rsidRPr="002D3828">
        <w:rPr>
          <w:rFonts w:asciiTheme="majorHAnsi" w:hAnsiTheme="majorHAnsi"/>
          <w:b/>
          <w:bCs/>
          <w:sz w:val="22"/>
          <w:szCs w:val="22"/>
        </w:rPr>
        <w:t>terminów rozpoczęcia i zakończenia</w:t>
      </w:r>
      <w:r w:rsidRPr="002D3828">
        <w:rPr>
          <w:rFonts w:asciiTheme="majorHAnsi" w:hAnsiTheme="majorHAnsi"/>
          <w:sz w:val="22"/>
          <w:szCs w:val="22"/>
        </w:rPr>
        <w:t>;</w:t>
      </w:r>
    </w:p>
    <w:p w14:paraId="0413F57E" w14:textId="77777777" w:rsidR="00DD6C6D" w:rsidRPr="002D3828" w:rsidRDefault="00DD6C6D" w:rsidP="00DD6C6D">
      <w:pPr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jc w:val="both"/>
        <w:textDirection w:val="btLr"/>
        <w:textAlignment w:val="top"/>
        <w:outlineLvl w:val="0"/>
        <w:rPr>
          <w:rFonts w:asciiTheme="majorHAnsi" w:hAnsiTheme="majorHAnsi"/>
          <w:sz w:val="22"/>
          <w:szCs w:val="22"/>
        </w:rPr>
      </w:pPr>
      <w:r w:rsidRPr="002D3828">
        <w:rPr>
          <w:rFonts w:asciiTheme="majorHAnsi" w:hAnsiTheme="majorHAnsi"/>
          <w:sz w:val="22"/>
          <w:szCs w:val="22"/>
        </w:rPr>
        <w:t xml:space="preserve">Uwzględnienie </w:t>
      </w:r>
      <w:r w:rsidRPr="002D3828">
        <w:rPr>
          <w:rFonts w:asciiTheme="majorHAnsi" w:hAnsiTheme="majorHAnsi"/>
          <w:b/>
          <w:bCs/>
          <w:sz w:val="22"/>
          <w:szCs w:val="22"/>
        </w:rPr>
        <w:t>zależności między działaniami</w:t>
      </w:r>
      <w:r w:rsidRPr="002D3828">
        <w:rPr>
          <w:rFonts w:asciiTheme="majorHAnsi" w:hAnsiTheme="majorHAnsi"/>
          <w:sz w:val="22"/>
          <w:szCs w:val="22"/>
        </w:rPr>
        <w:t xml:space="preserve">, w tym identyfikację </w:t>
      </w:r>
      <w:r w:rsidRPr="002D3828">
        <w:rPr>
          <w:rFonts w:asciiTheme="majorHAnsi" w:hAnsiTheme="majorHAnsi"/>
          <w:b/>
          <w:bCs/>
          <w:sz w:val="22"/>
          <w:szCs w:val="22"/>
        </w:rPr>
        <w:t>ścieżki krytycznej</w:t>
      </w:r>
      <w:r w:rsidRPr="002D3828">
        <w:rPr>
          <w:rFonts w:asciiTheme="majorHAnsi" w:hAnsiTheme="majorHAnsi"/>
          <w:sz w:val="22"/>
          <w:szCs w:val="22"/>
        </w:rPr>
        <w:t>;</w:t>
      </w:r>
    </w:p>
    <w:p w14:paraId="0CBD8445" w14:textId="77777777" w:rsidR="00DD6C6D" w:rsidRPr="002D3828" w:rsidRDefault="00DD6C6D" w:rsidP="00DD6C6D">
      <w:pPr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jc w:val="both"/>
        <w:textDirection w:val="btLr"/>
        <w:textAlignment w:val="top"/>
        <w:outlineLvl w:val="0"/>
        <w:rPr>
          <w:rFonts w:asciiTheme="majorHAnsi" w:hAnsiTheme="majorHAnsi"/>
          <w:sz w:val="22"/>
          <w:szCs w:val="22"/>
        </w:rPr>
      </w:pPr>
      <w:r w:rsidRPr="002D3828">
        <w:rPr>
          <w:rFonts w:asciiTheme="majorHAnsi" w:hAnsiTheme="majorHAnsi"/>
          <w:sz w:val="22"/>
          <w:szCs w:val="22"/>
        </w:rPr>
        <w:t xml:space="preserve">Zestawienie </w:t>
      </w:r>
      <w:r w:rsidRPr="002D3828">
        <w:rPr>
          <w:rFonts w:asciiTheme="majorHAnsi" w:hAnsiTheme="majorHAnsi"/>
          <w:b/>
          <w:bCs/>
          <w:sz w:val="22"/>
          <w:szCs w:val="22"/>
        </w:rPr>
        <w:t>zasobów (sprzętowych i osobowych)</w:t>
      </w:r>
      <w:r w:rsidRPr="002D3828">
        <w:rPr>
          <w:rFonts w:asciiTheme="majorHAnsi" w:hAnsiTheme="majorHAnsi"/>
          <w:sz w:val="22"/>
          <w:szCs w:val="22"/>
        </w:rPr>
        <w:t xml:space="preserve"> przypisanych do poszczególnych działań z rozpisaniem ich zaangażowania tygodniowego;</w:t>
      </w:r>
    </w:p>
    <w:p w14:paraId="5D8805F5" w14:textId="77777777" w:rsidR="00DD6C6D" w:rsidRDefault="00DD6C6D" w:rsidP="00DD6C6D">
      <w:pPr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jc w:val="both"/>
        <w:textDirection w:val="btLr"/>
        <w:textAlignment w:val="top"/>
        <w:outlineLvl w:val="0"/>
        <w:rPr>
          <w:rFonts w:asciiTheme="majorHAnsi" w:hAnsiTheme="majorHAnsi"/>
          <w:sz w:val="22"/>
          <w:szCs w:val="22"/>
        </w:rPr>
      </w:pPr>
      <w:r w:rsidRPr="002D3828">
        <w:rPr>
          <w:rFonts w:asciiTheme="majorHAnsi" w:hAnsiTheme="majorHAnsi"/>
          <w:b/>
          <w:bCs/>
          <w:sz w:val="22"/>
          <w:szCs w:val="22"/>
        </w:rPr>
        <w:t>Część opisową</w:t>
      </w:r>
      <w:r w:rsidRPr="002D3828">
        <w:rPr>
          <w:rFonts w:asciiTheme="majorHAnsi" w:hAnsiTheme="majorHAnsi"/>
          <w:sz w:val="22"/>
          <w:szCs w:val="22"/>
        </w:rPr>
        <w:t xml:space="preserve"> z komentarzami i objaśnieniami Wykonawcy dotyczącymi zaproponowanego harmonogramu oraz przyjętych założeń.</w:t>
      </w:r>
    </w:p>
    <w:p w14:paraId="46597F5D" w14:textId="77777777" w:rsidR="00DD6C6D" w:rsidRPr="002D3828" w:rsidRDefault="00DD6C6D" w:rsidP="00DD6C6D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jc w:val="both"/>
        <w:textDirection w:val="btLr"/>
        <w:textAlignment w:val="top"/>
        <w:outlineLvl w:val="0"/>
        <w:rPr>
          <w:rFonts w:asciiTheme="majorHAnsi" w:hAnsiTheme="majorHAnsi"/>
          <w:sz w:val="22"/>
          <w:szCs w:val="22"/>
        </w:rPr>
      </w:pPr>
    </w:p>
    <w:p w14:paraId="7277FA2F" w14:textId="77777777" w:rsidR="00DD6C6D" w:rsidRPr="002D3828" w:rsidRDefault="00DD6C6D" w:rsidP="00DD6C6D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="-2"/>
        <w:jc w:val="both"/>
        <w:textDirection w:val="btLr"/>
        <w:textAlignment w:val="top"/>
        <w:outlineLvl w:val="0"/>
        <w:rPr>
          <w:rFonts w:asciiTheme="majorHAnsi" w:hAnsiTheme="majorHAnsi"/>
          <w:b/>
          <w:bCs/>
          <w:sz w:val="22"/>
          <w:szCs w:val="22"/>
        </w:rPr>
      </w:pPr>
      <w:r w:rsidRPr="002D3828">
        <w:rPr>
          <w:rFonts w:asciiTheme="majorHAnsi" w:hAnsiTheme="majorHAnsi"/>
          <w:b/>
          <w:bCs/>
          <w:sz w:val="22"/>
          <w:szCs w:val="22"/>
        </w:rPr>
        <w:t>Opis kryterium:</w:t>
      </w:r>
    </w:p>
    <w:p w14:paraId="7FC5D063" w14:textId="77777777" w:rsidR="00DD6C6D" w:rsidRPr="002D3828" w:rsidRDefault="00DD6C6D" w:rsidP="00DD6C6D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="-2"/>
        <w:jc w:val="both"/>
        <w:textDirection w:val="btLr"/>
        <w:textAlignment w:val="top"/>
        <w:outlineLvl w:val="0"/>
        <w:rPr>
          <w:rFonts w:asciiTheme="majorHAnsi" w:hAnsiTheme="majorHAnsi"/>
          <w:sz w:val="22"/>
          <w:szCs w:val="22"/>
        </w:rPr>
      </w:pPr>
      <w:r w:rsidRPr="002D3828">
        <w:rPr>
          <w:rFonts w:asciiTheme="majorHAnsi" w:hAnsiTheme="majorHAnsi"/>
          <w:sz w:val="22"/>
          <w:szCs w:val="22"/>
        </w:rPr>
        <w:t xml:space="preserve">Celem oceny harmonogramu nie jest promowanie skracania terminów realizacji, lecz </w:t>
      </w:r>
      <w:r w:rsidRPr="002D3828">
        <w:rPr>
          <w:rFonts w:asciiTheme="majorHAnsi" w:hAnsiTheme="majorHAnsi"/>
          <w:b/>
          <w:bCs/>
          <w:sz w:val="22"/>
          <w:szCs w:val="22"/>
        </w:rPr>
        <w:t>maksymalizacja prawdopodobieństwa ich dotrzymania</w:t>
      </w:r>
      <w:r w:rsidRPr="002D3828">
        <w:rPr>
          <w:rFonts w:asciiTheme="majorHAnsi" w:hAnsiTheme="majorHAnsi"/>
          <w:sz w:val="22"/>
          <w:szCs w:val="22"/>
        </w:rPr>
        <w:t xml:space="preserve"> poprzez odpowiednie planowanie, realność założeń, zarządzanie ryzykiem oraz właściwe przypisanie zasobów.</w:t>
      </w:r>
    </w:p>
    <w:p w14:paraId="62D854C8" w14:textId="77777777" w:rsidR="00DD6C6D" w:rsidRPr="002D3828" w:rsidRDefault="00DD6C6D" w:rsidP="00DD6C6D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="-2"/>
        <w:jc w:val="both"/>
        <w:textDirection w:val="btLr"/>
        <w:textAlignment w:val="top"/>
        <w:outlineLvl w:val="0"/>
        <w:rPr>
          <w:rFonts w:asciiTheme="majorHAnsi" w:hAnsiTheme="majorHAnsi"/>
          <w:b/>
          <w:bCs/>
          <w:sz w:val="22"/>
          <w:szCs w:val="22"/>
        </w:rPr>
      </w:pPr>
      <w:r w:rsidRPr="002D3828">
        <w:rPr>
          <w:rFonts w:asciiTheme="majorHAnsi" w:hAnsiTheme="majorHAnsi"/>
          <w:b/>
          <w:bCs/>
          <w:sz w:val="22"/>
          <w:szCs w:val="22"/>
        </w:rPr>
        <w:t>Elementy podlegające ocenie:</w:t>
      </w:r>
    </w:p>
    <w:p w14:paraId="20396F60" w14:textId="77777777" w:rsidR="00DD6C6D" w:rsidRPr="002D3828" w:rsidRDefault="00DD6C6D" w:rsidP="00DD6C6D">
      <w:pPr>
        <w:widowControl w:val="0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jc w:val="both"/>
        <w:textDirection w:val="btLr"/>
        <w:textAlignment w:val="top"/>
        <w:outlineLvl w:val="0"/>
        <w:rPr>
          <w:rFonts w:asciiTheme="majorHAnsi" w:hAnsiTheme="majorHAnsi"/>
          <w:sz w:val="22"/>
          <w:szCs w:val="22"/>
        </w:rPr>
      </w:pPr>
      <w:r w:rsidRPr="002D3828">
        <w:rPr>
          <w:rFonts w:asciiTheme="majorHAnsi" w:hAnsiTheme="majorHAnsi"/>
          <w:b/>
          <w:bCs/>
          <w:sz w:val="22"/>
          <w:szCs w:val="22"/>
        </w:rPr>
        <w:t>Szczegółowość i przejrzystość harmonogramu</w:t>
      </w:r>
      <w:r w:rsidRPr="002D3828">
        <w:rPr>
          <w:rFonts w:asciiTheme="majorHAnsi" w:hAnsiTheme="majorHAnsi"/>
          <w:sz w:val="22"/>
          <w:szCs w:val="22"/>
        </w:rPr>
        <w:t xml:space="preserve"> – układ Gantta, logiczna struktura etapów i działań.</w:t>
      </w:r>
    </w:p>
    <w:p w14:paraId="56726CDF" w14:textId="77777777" w:rsidR="00DD6C6D" w:rsidRPr="002D3828" w:rsidRDefault="00DD6C6D" w:rsidP="00DD6C6D">
      <w:pPr>
        <w:widowControl w:val="0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jc w:val="both"/>
        <w:textDirection w:val="btLr"/>
        <w:textAlignment w:val="top"/>
        <w:outlineLvl w:val="0"/>
        <w:rPr>
          <w:rFonts w:asciiTheme="majorHAnsi" w:hAnsiTheme="majorHAnsi"/>
          <w:sz w:val="22"/>
          <w:szCs w:val="22"/>
        </w:rPr>
      </w:pPr>
      <w:r w:rsidRPr="002D3828">
        <w:rPr>
          <w:rFonts w:asciiTheme="majorHAnsi" w:hAnsiTheme="majorHAnsi"/>
          <w:b/>
          <w:bCs/>
          <w:sz w:val="22"/>
          <w:szCs w:val="22"/>
        </w:rPr>
        <w:t>Realność założeń czasowych</w:t>
      </w:r>
      <w:r w:rsidRPr="002D3828">
        <w:rPr>
          <w:rFonts w:asciiTheme="majorHAnsi" w:hAnsiTheme="majorHAnsi"/>
          <w:sz w:val="22"/>
          <w:szCs w:val="22"/>
        </w:rPr>
        <w:t xml:space="preserve"> – zgodność z doświadczeniem rynkowym oraz metodykami zarządzania projektami.</w:t>
      </w:r>
    </w:p>
    <w:p w14:paraId="7EC78D49" w14:textId="77777777" w:rsidR="00DD6C6D" w:rsidRPr="002D3828" w:rsidRDefault="00DD6C6D" w:rsidP="00DD6C6D">
      <w:pPr>
        <w:widowControl w:val="0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jc w:val="both"/>
        <w:textDirection w:val="btLr"/>
        <w:textAlignment w:val="top"/>
        <w:outlineLvl w:val="0"/>
        <w:rPr>
          <w:rFonts w:asciiTheme="majorHAnsi" w:hAnsiTheme="majorHAnsi"/>
          <w:sz w:val="22"/>
          <w:szCs w:val="22"/>
        </w:rPr>
      </w:pPr>
      <w:r w:rsidRPr="002D3828">
        <w:rPr>
          <w:rFonts w:asciiTheme="majorHAnsi" w:hAnsiTheme="majorHAnsi"/>
          <w:b/>
          <w:bCs/>
          <w:sz w:val="22"/>
          <w:szCs w:val="22"/>
        </w:rPr>
        <w:t xml:space="preserve">Identyfikacja </w:t>
      </w:r>
      <w:proofErr w:type="spellStart"/>
      <w:r w:rsidRPr="002D3828">
        <w:rPr>
          <w:rFonts w:asciiTheme="majorHAnsi" w:hAnsiTheme="majorHAnsi"/>
          <w:b/>
          <w:bCs/>
          <w:sz w:val="22"/>
          <w:szCs w:val="22"/>
        </w:rPr>
        <w:t>ryzyk</w:t>
      </w:r>
      <w:proofErr w:type="spellEnd"/>
      <w:r w:rsidRPr="002D3828">
        <w:rPr>
          <w:rFonts w:asciiTheme="majorHAnsi" w:hAnsiTheme="majorHAnsi"/>
          <w:b/>
          <w:bCs/>
          <w:sz w:val="22"/>
          <w:szCs w:val="22"/>
        </w:rPr>
        <w:t xml:space="preserve"> oraz zastosowanie buforów czasowych</w:t>
      </w:r>
      <w:r w:rsidRPr="002D3828">
        <w:rPr>
          <w:rFonts w:asciiTheme="majorHAnsi" w:hAnsiTheme="majorHAnsi"/>
          <w:sz w:val="22"/>
          <w:szCs w:val="22"/>
        </w:rPr>
        <w:t>.</w:t>
      </w:r>
    </w:p>
    <w:p w14:paraId="48842766" w14:textId="77777777" w:rsidR="00DD6C6D" w:rsidRPr="002D3828" w:rsidRDefault="00DD6C6D" w:rsidP="00DD6C6D">
      <w:pPr>
        <w:widowControl w:val="0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jc w:val="both"/>
        <w:textDirection w:val="btLr"/>
        <w:textAlignment w:val="top"/>
        <w:outlineLvl w:val="0"/>
        <w:rPr>
          <w:rFonts w:asciiTheme="majorHAnsi" w:hAnsiTheme="majorHAnsi"/>
          <w:sz w:val="22"/>
          <w:szCs w:val="22"/>
        </w:rPr>
      </w:pPr>
      <w:r w:rsidRPr="002D3828">
        <w:rPr>
          <w:rFonts w:asciiTheme="majorHAnsi" w:hAnsiTheme="majorHAnsi"/>
          <w:b/>
          <w:bCs/>
          <w:sz w:val="22"/>
          <w:szCs w:val="22"/>
        </w:rPr>
        <w:t>Zaangażowanie i adekwatność zasobów (kadrowych i sprzętowych)</w:t>
      </w:r>
      <w:r w:rsidRPr="002D3828">
        <w:rPr>
          <w:rFonts w:asciiTheme="majorHAnsi" w:hAnsiTheme="majorHAnsi"/>
          <w:sz w:val="22"/>
          <w:szCs w:val="22"/>
        </w:rPr>
        <w:t xml:space="preserve"> – ich dostępność, liczebność i rezerwy.</w:t>
      </w:r>
    </w:p>
    <w:p w14:paraId="10E853E4" w14:textId="77777777" w:rsidR="00DD6C6D" w:rsidRPr="006005FF" w:rsidRDefault="00DD6C6D" w:rsidP="00DD6C6D">
      <w:pPr>
        <w:widowControl w:val="0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jc w:val="both"/>
        <w:textDirection w:val="btLr"/>
        <w:textAlignment w:val="top"/>
        <w:outlineLvl w:val="0"/>
        <w:rPr>
          <w:rFonts w:asciiTheme="majorHAnsi" w:hAnsiTheme="majorHAnsi"/>
          <w:sz w:val="22"/>
          <w:szCs w:val="22"/>
        </w:rPr>
      </w:pPr>
      <w:r w:rsidRPr="002D3828">
        <w:rPr>
          <w:rFonts w:asciiTheme="majorHAnsi" w:hAnsiTheme="majorHAnsi"/>
          <w:b/>
          <w:bCs/>
          <w:sz w:val="22"/>
          <w:szCs w:val="22"/>
        </w:rPr>
        <w:t>Dostosowanie harmonogramu do specyfiki projektu i wymagań Zamawiającego.</w:t>
      </w:r>
    </w:p>
    <w:p w14:paraId="3BE71185" w14:textId="77777777" w:rsidR="00DD6C6D" w:rsidRPr="002D3828" w:rsidRDefault="00DD6C6D" w:rsidP="00DD6C6D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jc w:val="both"/>
        <w:textDirection w:val="btLr"/>
        <w:textAlignment w:val="top"/>
        <w:outlineLvl w:val="0"/>
        <w:rPr>
          <w:rFonts w:asciiTheme="majorHAnsi" w:hAnsiTheme="majorHAnsi"/>
          <w:sz w:val="22"/>
          <w:szCs w:val="22"/>
        </w:rPr>
      </w:pPr>
    </w:p>
    <w:p w14:paraId="2A97DDEE" w14:textId="77777777" w:rsidR="00DD6C6D" w:rsidRPr="002D3828" w:rsidRDefault="00DD6C6D" w:rsidP="00DD6C6D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="-2"/>
        <w:jc w:val="both"/>
        <w:textDirection w:val="btLr"/>
        <w:textAlignment w:val="top"/>
        <w:outlineLvl w:val="0"/>
        <w:rPr>
          <w:rFonts w:asciiTheme="majorHAnsi" w:hAnsiTheme="majorHAnsi"/>
          <w:b/>
          <w:bCs/>
          <w:sz w:val="22"/>
          <w:szCs w:val="22"/>
        </w:rPr>
      </w:pPr>
      <w:r w:rsidRPr="002D3828">
        <w:rPr>
          <w:rFonts w:asciiTheme="majorHAnsi" w:hAnsiTheme="majorHAnsi"/>
          <w:b/>
          <w:bCs/>
          <w:sz w:val="22"/>
          <w:szCs w:val="22"/>
        </w:rPr>
        <w:t>Metodyka oceny (skala 1–1</w:t>
      </w:r>
      <w:r>
        <w:rPr>
          <w:rFonts w:asciiTheme="majorHAnsi" w:hAnsiTheme="majorHAnsi"/>
          <w:b/>
          <w:bCs/>
          <w:sz w:val="22"/>
          <w:szCs w:val="22"/>
        </w:rPr>
        <w:t>5)</w:t>
      </w:r>
      <w:r w:rsidRPr="002D3828">
        <w:rPr>
          <w:rFonts w:asciiTheme="majorHAnsi" w:hAnsiTheme="majorHAnsi"/>
          <w:b/>
          <w:bCs/>
          <w:sz w:val="22"/>
          <w:szCs w:val="22"/>
        </w:rPr>
        <w:t>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68"/>
        <w:gridCol w:w="6804"/>
      </w:tblGrid>
      <w:tr w:rsidR="00DD6C6D" w:rsidRPr="002D3828" w14:paraId="543B2686" w14:textId="77777777" w:rsidTr="004A1432">
        <w:trPr>
          <w:tblHeader/>
          <w:tblCellSpacing w:w="15" w:type="dxa"/>
        </w:trPr>
        <w:tc>
          <w:tcPr>
            <w:tcW w:w="2223" w:type="dxa"/>
            <w:vAlign w:val="center"/>
            <w:hideMark/>
          </w:tcPr>
          <w:p w14:paraId="1F29B94C" w14:textId="77777777" w:rsidR="00DD6C6D" w:rsidRPr="002D3828" w:rsidRDefault="00DD6C6D" w:rsidP="004A14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="-2"/>
              <w:jc w:val="both"/>
              <w:textDirection w:val="btLr"/>
              <w:textAlignment w:val="top"/>
              <w:outlineLvl w:val="0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2D3828">
              <w:rPr>
                <w:rFonts w:asciiTheme="majorHAnsi" w:hAnsiTheme="majorHAnsi"/>
                <w:b/>
                <w:bCs/>
                <w:sz w:val="22"/>
                <w:szCs w:val="22"/>
              </w:rPr>
              <w:t>Ocena</w:t>
            </w:r>
          </w:p>
        </w:tc>
        <w:tc>
          <w:tcPr>
            <w:tcW w:w="6759" w:type="dxa"/>
            <w:vAlign w:val="center"/>
            <w:hideMark/>
          </w:tcPr>
          <w:p w14:paraId="1EB6572D" w14:textId="77777777" w:rsidR="00DD6C6D" w:rsidRPr="002D3828" w:rsidRDefault="00DD6C6D" w:rsidP="004A14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="-2"/>
              <w:jc w:val="both"/>
              <w:textDirection w:val="btLr"/>
              <w:textAlignment w:val="top"/>
              <w:outlineLvl w:val="0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2D3828">
              <w:rPr>
                <w:rFonts w:asciiTheme="majorHAnsi" w:hAnsiTheme="majorHAnsi"/>
                <w:b/>
                <w:bCs/>
                <w:sz w:val="22"/>
                <w:szCs w:val="22"/>
              </w:rPr>
              <w:t>Opis</w:t>
            </w:r>
          </w:p>
        </w:tc>
      </w:tr>
      <w:tr w:rsidR="00DD6C6D" w:rsidRPr="002D3828" w14:paraId="7E81C944" w14:textId="77777777" w:rsidTr="004A1432">
        <w:trPr>
          <w:tblCellSpacing w:w="15" w:type="dxa"/>
        </w:trPr>
        <w:tc>
          <w:tcPr>
            <w:tcW w:w="2223" w:type="dxa"/>
            <w:hideMark/>
          </w:tcPr>
          <w:p w14:paraId="7C41BFF6" w14:textId="77777777" w:rsidR="00DD6C6D" w:rsidRPr="002D3828" w:rsidRDefault="00DD6C6D" w:rsidP="004A14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="-2"/>
              <w:textDirection w:val="btLr"/>
              <w:textAlignment w:val="top"/>
              <w:outlineLvl w:val="0"/>
              <w:rPr>
                <w:rFonts w:asciiTheme="majorHAnsi" w:hAnsiTheme="majorHAnsi"/>
                <w:sz w:val="22"/>
                <w:szCs w:val="22"/>
              </w:rPr>
            </w:pPr>
            <w:r w:rsidRPr="002D3828">
              <w:rPr>
                <w:rFonts w:asciiTheme="majorHAnsi" w:hAnsiTheme="majorHAnsi"/>
                <w:b/>
                <w:bCs/>
                <w:sz w:val="22"/>
                <w:szCs w:val="22"/>
              </w:rPr>
              <w:t>1–4 (Nieakceptowalne)</w:t>
            </w:r>
          </w:p>
        </w:tc>
        <w:tc>
          <w:tcPr>
            <w:tcW w:w="6759" w:type="dxa"/>
            <w:vAlign w:val="center"/>
            <w:hideMark/>
          </w:tcPr>
          <w:p w14:paraId="016E460B" w14:textId="77777777" w:rsidR="00DD6C6D" w:rsidRPr="002D3828" w:rsidRDefault="00DD6C6D" w:rsidP="004A14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="-2"/>
              <w:jc w:val="both"/>
              <w:textDirection w:val="btLr"/>
              <w:textAlignment w:val="top"/>
              <w:outlineLvl w:val="0"/>
              <w:rPr>
                <w:rFonts w:asciiTheme="majorHAnsi" w:hAnsiTheme="majorHAnsi"/>
                <w:sz w:val="22"/>
                <w:szCs w:val="22"/>
              </w:rPr>
            </w:pPr>
            <w:r w:rsidRPr="002D3828">
              <w:rPr>
                <w:rFonts w:asciiTheme="majorHAnsi" w:hAnsiTheme="majorHAnsi"/>
                <w:sz w:val="22"/>
                <w:szCs w:val="22"/>
              </w:rPr>
              <w:t xml:space="preserve">Harmonogram nie spełnia wymagań, zawiera błędy logiczne lub brak szczegółowości, nie pokazuje adekwatnego zaangażowania zasobów, brak odniesienia do wymagań </w:t>
            </w:r>
            <w:r>
              <w:rPr>
                <w:rFonts w:asciiTheme="majorHAnsi" w:hAnsiTheme="majorHAnsi"/>
                <w:sz w:val="22"/>
                <w:szCs w:val="22"/>
              </w:rPr>
              <w:t>Zapytania ofertowego</w:t>
            </w:r>
            <w:r w:rsidRPr="002D3828"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</w:tr>
      <w:tr w:rsidR="00DD6C6D" w:rsidRPr="002D3828" w14:paraId="1829D9EB" w14:textId="77777777" w:rsidTr="004A1432">
        <w:trPr>
          <w:tblCellSpacing w:w="15" w:type="dxa"/>
        </w:trPr>
        <w:tc>
          <w:tcPr>
            <w:tcW w:w="2223" w:type="dxa"/>
            <w:hideMark/>
          </w:tcPr>
          <w:p w14:paraId="54133B86" w14:textId="77777777" w:rsidR="00DD6C6D" w:rsidRPr="002D3828" w:rsidRDefault="00DD6C6D" w:rsidP="004A14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="-2"/>
              <w:textDirection w:val="btLr"/>
              <w:textAlignment w:val="top"/>
              <w:outlineLvl w:val="0"/>
              <w:rPr>
                <w:rFonts w:asciiTheme="majorHAnsi" w:hAnsiTheme="majorHAnsi"/>
                <w:sz w:val="22"/>
                <w:szCs w:val="22"/>
              </w:rPr>
            </w:pPr>
            <w:r w:rsidRPr="002D3828">
              <w:rPr>
                <w:rFonts w:asciiTheme="majorHAnsi" w:hAnsiTheme="majorHAnsi"/>
                <w:b/>
                <w:bCs/>
                <w:sz w:val="22"/>
                <w:szCs w:val="22"/>
              </w:rPr>
              <w:t>5</w:t>
            </w:r>
            <w:r>
              <w:rPr>
                <w:rFonts w:asciiTheme="majorHAnsi" w:hAnsiTheme="majorHAnsi"/>
                <w:b/>
                <w:bCs/>
                <w:sz w:val="22"/>
                <w:szCs w:val="22"/>
              </w:rPr>
              <w:t xml:space="preserve">–8 </w:t>
            </w:r>
            <w:r w:rsidRPr="002D3828">
              <w:rPr>
                <w:rFonts w:asciiTheme="majorHAnsi" w:hAnsiTheme="majorHAnsi"/>
                <w:b/>
                <w:bCs/>
                <w:sz w:val="22"/>
                <w:szCs w:val="22"/>
              </w:rPr>
              <w:t>(Akceptowalne)</w:t>
            </w:r>
          </w:p>
        </w:tc>
        <w:tc>
          <w:tcPr>
            <w:tcW w:w="6759" w:type="dxa"/>
            <w:vAlign w:val="center"/>
            <w:hideMark/>
          </w:tcPr>
          <w:p w14:paraId="00DF78CC" w14:textId="77777777" w:rsidR="00DD6C6D" w:rsidRPr="002D3828" w:rsidRDefault="00DD6C6D" w:rsidP="004A14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="-2"/>
              <w:jc w:val="both"/>
              <w:textDirection w:val="btLr"/>
              <w:textAlignment w:val="top"/>
              <w:outlineLvl w:val="0"/>
              <w:rPr>
                <w:rFonts w:asciiTheme="majorHAnsi" w:hAnsiTheme="majorHAnsi"/>
                <w:sz w:val="22"/>
                <w:szCs w:val="22"/>
              </w:rPr>
            </w:pPr>
            <w:r w:rsidRPr="002D3828">
              <w:rPr>
                <w:rFonts w:asciiTheme="majorHAnsi" w:hAnsiTheme="majorHAnsi"/>
                <w:sz w:val="22"/>
                <w:szCs w:val="22"/>
              </w:rPr>
              <w:t>Harmonogram poprawny, zgodny z wymaganiami, ale bez rezerw i elementów zwiększających niezawodność.</w:t>
            </w:r>
          </w:p>
        </w:tc>
      </w:tr>
      <w:tr w:rsidR="00DD6C6D" w:rsidRPr="002D3828" w14:paraId="0EDBA1BF" w14:textId="77777777" w:rsidTr="004A1432">
        <w:trPr>
          <w:tblCellSpacing w:w="15" w:type="dxa"/>
        </w:trPr>
        <w:tc>
          <w:tcPr>
            <w:tcW w:w="2223" w:type="dxa"/>
            <w:hideMark/>
          </w:tcPr>
          <w:p w14:paraId="1899BB81" w14:textId="77777777" w:rsidR="00DD6C6D" w:rsidRPr="002D3828" w:rsidRDefault="00DD6C6D" w:rsidP="004A14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="-2"/>
              <w:textDirection w:val="btLr"/>
              <w:textAlignment w:val="top"/>
              <w:outlineLvl w:val="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bCs/>
                <w:sz w:val="22"/>
                <w:szCs w:val="22"/>
              </w:rPr>
              <w:lastRenderedPageBreak/>
              <w:t>9-10</w:t>
            </w:r>
            <w:r w:rsidRPr="002D3828">
              <w:rPr>
                <w:rFonts w:asciiTheme="majorHAnsi" w:hAnsiTheme="majorHAnsi"/>
                <w:b/>
                <w:bCs/>
                <w:sz w:val="22"/>
                <w:szCs w:val="22"/>
              </w:rPr>
              <w:t xml:space="preserve"> (Dobre)</w:t>
            </w:r>
          </w:p>
        </w:tc>
        <w:tc>
          <w:tcPr>
            <w:tcW w:w="6759" w:type="dxa"/>
            <w:vAlign w:val="center"/>
            <w:hideMark/>
          </w:tcPr>
          <w:p w14:paraId="5CBB0C81" w14:textId="77777777" w:rsidR="00DD6C6D" w:rsidRPr="002D3828" w:rsidRDefault="00DD6C6D" w:rsidP="004A14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="-2"/>
              <w:jc w:val="both"/>
              <w:textDirection w:val="btLr"/>
              <w:textAlignment w:val="top"/>
              <w:outlineLvl w:val="0"/>
              <w:rPr>
                <w:rFonts w:asciiTheme="majorHAnsi" w:hAnsiTheme="majorHAnsi"/>
                <w:sz w:val="22"/>
                <w:szCs w:val="22"/>
              </w:rPr>
            </w:pPr>
            <w:r w:rsidRPr="002D3828">
              <w:rPr>
                <w:rFonts w:asciiTheme="majorHAnsi" w:hAnsiTheme="majorHAnsi"/>
                <w:sz w:val="22"/>
                <w:szCs w:val="22"/>
              </w:rPr>
              <w:t xml:space="preserve">Harmonogram szczegółowy, spójny, zawiera bufory czasowe, przemyślane zaangażowanie zasobów z rezerwami, dobrze odnosi się do wymagań </w:t>
            </w:r>
            <w:r>
              <w:rPr>
                <w:rFonts w:asciiTheme="majorHAnsi" w:hAnsiTheme="majorHAnsi"/>
                <w:sz w:val="22"/>
                <w:szCs w:val="22"/>
              </w:rPr>
              <w:t>Zapytania ofertowego</w:t>
            </w:r>
            <w:r w:rsidRPr="002D3828"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</w:tr>
      <w:tr w:rsidR="00DD6C6D" w:rsidRPr="002D3828" w14:paraId="547D1C69" w14:textId="77777777" w:rsidTr="004A1432">
        <w:trPr>
          <w:tblCellSpacing w:w="15" w:type="dxa"/>
        </w:trPr>
        <w:tc>
          <w:tcPr>
            <w:tcW w:w="2223" w:type="dxa"/>
            <w:hideMark/>
          </w:tcPr>
          <w:p w14:paraId="1AD8D556" w14:textId="77777777" w:rsidR="00DD6C6D" w:rsidRPr="002D3828" w:rsidRDefault="00DD6C6D" w:rsidP="004A14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="-2"/>
              <w:textDirection w:val="btLr"/>
              <w:textAlignment w:val="top"/>
              <w:outlineLvl w:val="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bCs/>
                <w:sz w:val="22"/>
                <w:szCs w:val="22"/>
              </w:rPr>
              <w:t>11-13</w:t>
            </w:r>
            <w:r w:rsidRPr="002D3828">
              <w:rPr>
                <w:rFonts w:asciiTheme="majorHAnsi" w:hAnsiTheme="majorHAnsi"/>
                <w:b/>
                <w:bCs/>
                <w:sz w:val="22"/>
                <w:szCs w:val="22"/>
              </w:rPr>
              <w:t xml:space="preserve"> (Bardzo dobre)</w:t>
            </w:r>
          </w:p>
        </w:tc>
        <w:tc>
          <w:tcPr>
            <w:tcW w:w="6759" w:type="dxa"/>
            <w:vAlign w:val="center"/>
            <w:hideMark/>
          </w:tcPr>
          <w:p w14:paraId="0B7CF985" w14:textId="77777777" w:rsidR="00DD6C6D" w:rsidRPr="002D3828" w:rsidRDefault="00DD6C6D" w:rsidP="004A14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="-2"/>
              <w:jc w:val="both"/>
              <w:textDirection w:val="btLr"/>
              <w:textAlignment w:val="top"/>
              <w:outlineLvl w:val="0"/>
              <w:rPr>
                <w:rFonts w:asciiTheme="majorHAnsi" w:hAnsiTheme="majorHAnsi"/>
                <w:sz w:val="22"/>
                <w:szCs w:val="22"/>
              </w:rPr>
            </w:pPr>
            <w:r w:rsidRPr="002D3828">
              <w:rPr>
                <w:rFonts w:asciiTheme="majorHAnsi" w:hAnsiTheme="majorHAnsi"/>
                <w:sz w:val="22"/>
                <w:szCs w:val="22"/>
              </w:rPr>
              <w:t>Dodatkowo zawiera rozwiązania dostosowane do specyfiki projektu, zwiększające niezawodność i kontrolę nad terminowością.</w:t>
            </w:r>
          </w:p>
        </w:tc>
      </w:tr>
      <w:tr w:rsidR="00DD6C6D" w:rsidRPr="002D3828" w14:paraId="7B19C4C5" w14:textId="77777777" w:rsidTr="004A1432">
        <w:trPr>
          <w:tblCellSpacing w:w="15" w:type="dxa"/>
        </w:trPr>
        <w:tc>
          <w:tcPr>
            <w:tcW w:w="2223" w:type="dxa"/>
            <w:hideMark/>
          </w:tcPr>
          <w:p w14:paraId="5EB7D1B8" w14:textId="77777777" w:rsidR="00DD6C6D" w:rsidRPr="002D3828" w:rsidRDefault="00DD6C6D" w:rsidP="004A14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="-2"/>
              <w:textDirection w:val="btLr"/>
              <w:textAlignment w:val="top"/>
              <w:outlineLvl w:val="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bCs/>
                <w:sz w:val="22"/>
                <w:szCs w:val="22"/>
              </w:rPr>
              <w:t>14-15</w:t>
            </w:r>
            <w:r w:rsidRPr="002D3828">
              <w:rPr>
                <w:rFonts w:asciiTheme="majorHAnsi" w:hAnsiTheme="majorHAnsi"/>
                <w:b/>
                <w:bCs/>
                <w:sz w:val="22"/>
                <w:szCs w:val="22"/>
              </w:rPr>
              <w:t xml:space="preserve"> (Doskonałe)</w:t>
            </w:r>
          </w:p>
        </w:tc>
        <w:tc>
          <w:tcPr>
            <w:tcW w:w="6759" w:type="dxa"/>
            <w:vAlign w:val="center"/>
            <w:hideMark/>
          </w:tcPr>
          <w:p w14:paraId="4CF5570F" w14:textId="77777777" w:rsidR="00DD6C6D" w:rsidRPr="002D3828" w:rsidRDefault="00DD6C6D" w:rsidP="004A14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="-2"/>
              <w:jc w:val="both"/>
              <w:textDirection w:val="btLr"/>
              <w:textAlignment w:val="top"/>
              <w:outlineLvl w:val="0"/>
              <w:rPr>
                <w:rFonts w:asciiTheme="majorHAnsi" w:hAnsiTheme="majorHAnsi"/>
                <w:sz w:val="22"/>
                <w:szCs w:val="22"/>
              </w:rPr>
            </w:pPr>
            <w:r w:rsidRPr="002D3828">
              <w:rPr>
                <w:rFonts w:asciiTheme="majorHAnsi" w:hAnsiTheme="majorHAnsi"/>
                <w:sz w:val="22"/>
                <w:szCs w:val="22"/>
              </w:rPr>
              <w:t>Zawiera innowacyjne i projektowo-specyficzne rozwiązania (np. elastyczne ścieżki realizacji, systemy kontroli jakości, elastyczne zarządzanie zasobami), znacząco zwiększające prawdopodobieństwo należytego wykonania w terminie.</w:t>
            </w:r>
          </w:p>
        </w:tc>
      </w:tr>
    </w:tbl>
    <w:p w14:paraId="493298F5" w14:textId="77777777" w:rsidR="002165A0" w:rsidRPr="002165A0" w:rsidRDefault="002165A0" w:rsidP="002165A0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jc w:val="both"/>
        <w:textDirection w:val="btLr"/>
        <w:textAlignment w:val="top"/>
        <w:outlineLvl w:val="0"/>
        <w:rPr>
          <w:rFonts w:ascii="Aptos Display" w:hAnsi="Aptos Display"/>
          <w:sz w:val="22"/>
          <w:szCs w:val="22"/>
        </w:rPr>
      </w:pPr>
    </w:p>
    <w:p w14:paraId="5E5348C5" w14:textId="3F390D2C" w:rsidR="005A4768" w:rsidRPr="002D3F10" w:rsidRDefault="054E4771" w:rsidP="00A16DBD">
      <w:pPr>
        <w:spacing w:after="0" w:line="276" w:lineRule="auto"/>
        <w:jc w:val="both"/>
        <w:rPr>
          <w:rFonts w:eastAsia="Times New Roman"/>
          <w:color w:val="000000"/>
          <w:sz w:val="22"/>
          <w:szCs w:val="22"/>
          <w:u w:val="single"/>
        </w:rPr>
      </w:pPr>
      <w:r w:rsidRPr="2FCA4696">
        <w:rPr>
          <w:rFonts w:eastAsia="Times New Roman"/>
          <w:color w:val="000000" w:themeColor="text1"/>
          <w:sz w:val="22"/>
          <w:szCs w:val="22"/>
          <w:u w:val="single"/>
        </w:rPr>
        <w:t xml:space="preserve">Sprzedający potwierdza wniesienie wadium w wysokości </w:t>
      </w:r>
      <w:r w:rsidR="352D1249" w:rsidRPr="2FCA4696">
        <w:rPr>
          <w:rFonts w:eastAsia="Times New Roman"/>
          <w:color w:val="000000" w:themeColor="text1"/>
          <w:sz w:val="22"/>
          <w:szCs w:val="22"/>
          <w:u w:val="single"/>
        </w:rPr>
        <w:t>2</w:t>
      </w:r>
      <w:r w:rsidR="10CCAB73" w:rsidRPr="2FCA4696">
        <w:rPr>
          <w:rFonts w:eastAsia="Times New Roman"/>
          <w:color w:val="000000" w:themeColor="text1"/>
          <w:sz w:val="22"/>
          <w:szCs w:val="22"/>
          <w:u w:val="single"/>
        </w:rPr>
        <w:t>00 000</w:t>
      </w:r>
      <w:r w:rsidRPr="2FCA4696">
        <w:rPr>
          <w:rFonts w:eastAsia="Times New Roman"/>
          <w:color w:val="000000" w:themeColor="text1"/>
          <w:sz w:val="22"/>
          <w:szCs w:val="22"/>
          <w:u w:val="single"/>
        </w:rPr>
        <w:t xml:space="preserve"> PLN w formie:</w:t>
      </w:r>
      <w:r w:rsidR="005A4768">
        <w:br/>
      </w:r>
      <w:r w:rsidRPr="2FCA4696">
        <w:rPr>
          <w:rFonts w:eastAsia="Times New Roman"/>
          <w:color w:val="000000" w:themeColor="text1"/>
          <w:sz w:val="22"/>
          <w:szCs w:val="22"/>
          <w:u w:val="single"/>
        </w:rPr>
        <w:t xml:space="preserve"> □ pieniądz</w:t>
      </w:r>
      <w:r w:rsidR="005A4768">
        <w:br/>
      </w:r>
      <w:r w:rsidRPr="2FCA4696">
        <w:rPr>
          <w:rFonts w:eastAsia="Times New Roman"/>
          <w:color w:val="000000" w:themeColor="text1"/>
          <w:sz w:val="22"/>
          <w:szCs w:val="22"/>
          <w:u w:val="single"/>
        </w:rPr>
        <w:t xml:space="preserve"> □ gwarancja bankowa</w:t>
      </w:r>
      <w:r w:rsidR="005A4768">
        <w:br/>
      </w:r>
      <w:r w:rsidRPr="2FCA4696">
        <w:rPr>
          <w:rFonts w:eastAsia="Times New Roman"/>
          <w:color w:val="000000" w:themeColor="text1"/>
          <w:sz w:val="22"/>
          <w:szCs w:val="22"/>
          <w:u w:val="single"/>
        </w:rPr>
        <w:t xml:space="preserve"> □ gwarancja ubezpieczeniowa</w:t>
      </w:r>
      <w:r w:rsidR="005A4768">
        <w:br/>
      </w:r>
      <w:r w:rsidRPr="2FCA4696">
        <w:rPr>
          <w:rFonts w:eastAsia="Times New Roman"/>
          <w:color w:val="000000" w:themeColor="text1"/>
          <w:sz w:val="22"/>
          <w:szCs w:val="22"/>
          <w:u w:val="single"/>
        </w:rPr>
        <w:t xml:space="preserve"> □ inne poręczenie dopuszczone zapisami zapytania.</w:t>
      </w:r>
      <w:r w:rsidR="005A4768">
        <w:br/>
      </w:r>
      <w:r w:rsidRPr="2FCA4696">
        <w:rPr>
          <w:rFonts w:eastAsia="Times New Roman"/>
          <w:color w:val="000000" w:themeColor="text1"/>
          <w:sz w:val="22"/>
          <w:szCs w:val="22"/>
          <w:u w:val="single"/>
        </w:rPr>
        <w:t xml:space="preserve"> Numer dokumentu gwarancyjnego / Data przelewu: …………………………………</w:t>
      </w:r>
    </w:p>
    <w:p w14:paraId="66571062" w14:textId="77777777" w:rsidR="00C86FAA" w:rsidRDefault="00C86FAA" w:rsidP="00A16DBD">
      <w:pPr>
        <w:spacing w:after="0" w:line="276" w:lineRule="auto"/>
        <w:jc w:val="both"/>
        <w:rPr>
          <w:rFonts w:ascii="Aptos Display" w:hAnsi="Aptos Display"/>
          <w:sz w:val="22"/>
          <w:szCs w:val="22"/>
        </w:rPr>
      </w:pPr>
    </w:p>
    <w:p w14:paraId="2034E0F6" w14:textId="4D9BFB9E" w:rsidR="00C86FAA" w:rsidRDefault="00C86FAA" w:rsidP="00A16DBD">
      <w:pPr>
        <w:spacing w:after="0" w:line="276" w:lineRule="auto"/>
        <w:jc w:val="both"/>
        <w:rPr>
          <w:rFonts w:ascii="Aptos Display" w:hAnsi="Aptos Display"/>
          <w:sz w:val="22"/>
          <w:szCs w:val="22"/>
        </w:rPr>
      </w:pPr>
      <w:r w:rsidRPr="00C86FAA">
        <w:rPr>
          <w:rFonts w:ascii="Aptos Display" w:hAnsi="Aptos Display"/>
          <w:sz w:val="22"/>
          <w:szCs w:val="22"/>
        </w:rPr>
        <w:t>Oświadczam, że w ramach realizacji przedmiotowego zamówienia zobowiązuję się spełniać wymogi w oparciu o wypełnienie zasady DNSH (nie czyń poważnej szkody), w rozumieniu art. 17 rozporządzenia (UE) nr 2020/852</w:t>
      </w:r>
      <w:r>
        <w:rPr>
          <w:rFonts w:ascii="Aptos Display" w:hAnsi="Aptos Display"/>
          <w:sz w:val="22"/>
          <w:szCs w:val="22"/>
        </w:rPr>
        <w:t>.</w:t>
      </w:r>
    </w:p>
    <w:p w14:paraId="5BE76BDE" w14:textId="77777777" w:rsidR="00C86FAA" w:rsidRPr="007A6660" w:rsidRDefault="00C86FAA" w:rsidP="00A16DBD">
      <w:pPr>
        <w:spacing w:after="0" w:line="276" w:lineRule="auto"/>
        <w:jc w:val="both"/>
        <w:rPr>
          <w:rFonts w:ascii="Aptos Display" w:hAnsi="Aptos Display"/>
          <w:sz w:val="22"/>
          <w:szCs w:val="22"/>
        </w:rPr>
      </w:pPr>
    </w:p>
    <w:p w14:paraId="5CA4F70F" w14:textId="77777777" w:rsidR="007A6660" w:rsidRDefault="007A6660" w:rsidP="00A16DBD">
      <w:pPr>
        <w:spacing w:after="0" w:line="276" w:lineRule="auto"/>
        <w:jc w:val="both"/>
        <w:rPr>
          <w:rFonts w:eastAsia="Calibri"/>
          <w:b/>
          <w:bCs/>
          <w:kern w:val="0"/>
          <w:sz w:val="22"/>
          <w:szCs w:val="22"/>
          <w14:ligatures w14:val="none"/>
        </w:rPr>
      </w:pPr>
    </w:p>
    <w:p w14:paraId="696F4422" w14:textId="3C4C7804" w:rsidR="005A4768" w:rsidRPr="00CC598D" w:rsidRDefault="00CC598D" w:rsidP="00A16DBD">
      <w:pPr>
        <w:spacing w:after="0" w:line="276" w:lineRule="auto"/>
        <w:jc w:val="both"/>
        <w:rPr>
          <w:rFonts w:eastAsia="Calibri"/>
          <w:b/>
          <w:bCs/>
          <w:kern w:val="0"/>
          <w:sz w:val="22"/>
          <w:szCs w:val="22"/>
          <w14:ligatures w14:val="none"/>
        </w:rPr>
      </w:pPr>
      <w:r w:rsidRPr="00CC598D">
        <w:rPr>
          <w:rFonts w:eastAsia="Calibri"/>
          <w:b/>
          <w:bCs/>
          <w:kern w:val="0"/>
          <w:sz w:val="22"/>
          <w:szCs w:val="22"/>
          <w14:ligatures w14:val="none"/>
        </w:rPr>
        <w:t>Ponadto potwierdzam/-y, że:</w:t>
      </w:r>
    </w:p>
    <w:tbl>
      <w:tblPr>
        <w:tblStyle w:val="Tabela-Siatka"/>
        <w:tblW w:w="9060" w:type="dxa"/>
        <w:jc w:val="center"/>
        <w:tblLook w:val="04A0" w:firstRow="1" w:lastRow="0" w:firstColumn="1" w:lastColumn="0" w:noHBand="0" w:noVBand="1"/>
      </w:tblPr>
      <w:tblGrid>
        <w:gridCol w:w="6799"/>
        <w:gridCol w:w="2261"/>
      </w:tblGrid>
      <w:tr w:rsidR="00CC598D" w:rsidRPr="00CC598D" w14:paraId="6812AAD9" w14:textId="77777777">
        <w:trPr>
          <w:trHeight w:val="284"/>
          <w:jc w:val="center"/>
        </w:trPr>
        <w:tc>
          <w:tcPr>
            <w:tcW w:w="6799" w:type="dxa"/>
            <w:vAlign w:val="center"/>
          </w:tcPr>
          <w:p w14:paraId="1B4769F6" w14:textId="77777777" w:rsidR="00CC598D" w:rsidRPr="00CC598D" w:rsidRDefault="00CC598D" w:rsidP="00A16DBD">
            <w:pPr>
              <w:pStyle w:val="Bezodstpw"/>
              <w:spacing w:line="276" w:lineRule="auto"/>
            </w:pPr>
            <w:r w:rsidRPr="00CC598D">
              <w:t>przedmiot zamówienia zostanie dostarczony w terminie</w:t>
            </w:r>
          </w:p>
        </w:tc>
        <w:tc>
          <w:tcPr>
            <w:tcW w:w="2261" w:type="dxa"/>
            <w:vAlign w:val="center"/>
          </w:tcPr>
          <w:p w14:paraId="1DB8C13C" w14:textId="77777777" w:rsidR="00CC598D" w:rsidRPr="00CC598D" w:rsidRDefault="00CC598D" w:rsidP="00A16DBD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CC598D">
              <w:rPr>
                <w:rFonts w:eastAsia="Times New Roman"/>
                <w:color w:val="000000" w:themeColor="text1"/>
              </w:rPr>
              <w:t>tak / nie *</w:t>
            </w:r>
          </w:p>
          <w:p w14:paraId="53D9DD7B" w14:textId="77777777" w:rsidR="00CC598D" w:rsidRPr="00CC598D" w:rsidRDefault="00CC598D" w:rsidP="00A16DBD">
            <w:pPr>
              <w:spacing w:line="276" w:lineRule="auto"/>
              <w:jc w:val="center"/>
              <w:rPr>
                <w:rFonts w:eastAsia="Times New Roman"/>
                <w:i/>
                <w:iCs/>
                <w:color w:val="000000"/>
              </w:rPr>
            </w:pPr>
          </w:p>
        </w:tc>
      </w:tr>
      <w:tr w:rsidR="00CC598D" w:rsidRPr="00CC598D" w14:paraId="746EA7C0" w14:textId="77777777">
        <w:trPr>
          <w:trHeight w:val="284"/>
          <w:jc w:val="center"/>
        </w:trPr>
        <w:tc>
          <w:tcPr>
            <w:tcW w:w="6799" w:type="dxa"/>
            <w:vAlign w:val="center"/>
          </w:tcPr>
          <w:p w14:paraId="2F3127A4" w14:textId="77777777" w:rsidR="00CC598D" w:rsidRPr="00CC598D" w:rsidRDefault="00CC598D" w:rsidP="00A16DBD">
            <w:pPr>
              <w:pStyle w:val="Bezodstpw"/>
              <w:spacing w:line="276" w:lineRule="auto"/>
              <w:jc w:val="both"/>
            </w:pPr>
            <w:r w:rsidRPr="00CC598D">
              <w:rPr>
                <w:color w:val="000000" w:themeColor="text1"/>
              </w:rPr>
              <w:t>przedmiot zamówienia jest wolny od jakichkolwiek obciążeń i praw osób trzecich</w:t>
            </w:r>
          </w:p>
        </w:tc>
        <w:tc>
          <w:tcPr>
            <w:tcW w:w="2261" w:type="dxa"/>
            <w:vAlign w:val="center"/>
          </w:tcPr>
          <w:p w14:paraId="0BCA8C22" w14:textId="77777777" w:rsidR="00CC598D" w:rsidRPr="00CC598D" w:rsidRDefault="00CC598D" w:rsidP="00A16DBD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CC598D">
              <w:rPr>
                <w:rFonts w:eastAsia="Times New Roman"/>
                <w:color w:val="000000" w:themeColor="text1"/>
              </w:rPr>
              <w:t>tak / nie *</w:t>
            </w:r>
          </w:p>
        </w:tc>
      </w:tr>
      <w:tr w:rsidR="00CC598D" w:rsidRPr="00CC598D" w14:paraId="4FE6B268" w14:textId="77777777">
        <w:trPr>
          <w:trHeight w:val="284"/>
          <w:jc w:val="center"/>
        </w:trPr>
        <w:tc>
          <w:tcPr>
            <w:tcW w:w="6799" w:type="dxa"/>
            <w:vAlign w:val="center"/>
          </w:tcPr>
          <w:p w14:paraId="542661D1" w14:textId="77777777" w:rsidR="00CC598D" w:rsidRPr="00CC598D" w:rsidRDefault="00CC598D" w:rsidP="00A16DBD">
            <w:pPr>
              <w:pStyle w:val="Bezodstpw"/>
              <w:spacing w:line="276" w:lineRule="auto"/>
              <w:jc w:val="both"/>
            </w:pPr>
            <w:r w:rsidRPr="00CC598D">
              <w:t>odpowiadam/-y za dostawę i rozładunek</w:t>
            </w:r>
          </w:p>
        </w:tc>
        <w:tc>
          <w:tcPr>
            <w:tcW w:w="2261" w:type="dxa"/>
            <w:vAlign w:val="center"/>
          </w:tcPr>
          <w:p w14:paraId="5F836C82" w14:textId="77777777" w:rsidR="00CC598D" w:rsidRPr="00CC598D" w:rsidRDefault="00CC598D" w:rsidP="00A16DBD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CC598D">
              <w:rPr>
                <w:rFonts w:eastAsia="Times New Roman"/>
                <w:color w:val="000000" w:themeColor="text1"/>
              </w:rPr>
              <w:t>tak / nie *</w:t>
            </w:r>
          </w:p>
        </w:tc>
      </w:tr>
      <w:tr w:rsidR="00CC598D" w:rsidRPr="00CC598D" w14:paraId="1FADC32A" w14:textId="77777777">
        <w:trPr>
          <w:trHeight w:val="284"/>
          <w:jc w:val="center"/>
        </w:trPr>
        <w:tc>
          <w:tcPr>
            <w:tcW w:w="6799" w:type="dxa"/>
            <w:vAlign w:val="center"/>
          </w:tcPr>
          <w:p w14:paraId="6057314C" w14:textId="120069A8" w:rsidR="00CC598D" w:rsidRPr="00CC598D" w:rsidRDefault="00CC598D" w:rsidP="00A16DBD">
            <w:pPr>
              <w:pStyle w:val="Bezodstpw"/>
              <w:spacing w:line="276" w:lineRule="auto"/>
              <w:jc w:val="both"/>
            </w:pPr>
            <w:r w:rsidRPr="00CC598D">
              <w:t xml:space="preserve">wszystkie elementy/urządzania zostaną zapakowane </w:t>
            </w:r>
            <w:r w:rsidRPr="00CC598D">
              <w:rPr>
                <w:color w:val="000000" w:themeColor="text1"/>
              </w:rPr>
              <w:t xml:space="preserve">w opakowanie fabryczne (producenta) i zabezpieczone </w:t>
            </w:r>
            <w:r w:rsidRPr="00CC598D">
              <w:t xml:space="preserve">w sposób uniemożliwiający ich uszkodzenie podczas transportu. Za jakiekolwiek uszkodzenia przedmiotu zamówienia podczas transportu odpowiedzialność ponosi </w:t>
            </w:r>
            <w:r w:rsidR="00394D19">
              <w:t>Sprzedający</w:t>
            </w:r>
          </w:p>
        </w:tc>
        <w:tc>
          <w:tcPr>
            <w:tcW w:w="2261" w:type="dxa"/>
            <w:vAlign w:val="center"/>
          </w:tcPr>
          <w:p w14:paraId="0C0B1192" w14:textId="77777777" w:rsidR="00CC598D" w:rsidRPr="00CC598D" w:rsidRDefault="00CC598D" w:rsidP="00A16DBD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CC598D">
              <w:rPr>
                <w:rFonts w:eastAsia="Times New Roman"/>
                <w:color w:val="000000" w:themeColor="text1"/>
              </w:rPr>
              <w:t>tak / nie *</w:t>
            </w:r>
          </w:p>
        </w:tc>
      </w:tr>
      <w:tr w:rsidR="00CC598D" w:rsidRPr="00CC598D" w14:paraId="2C1C07A4" w14:textId="77777777">
        <w:trPr>
          <w:trHeight w:val="284"/>
          <w:jc w:val="center"/>
        </w:trPr>
        <w:tc>
          <w:tcPr>
            <w:tcW w:w="6799" w:type="dxa"/>
            <w:vAlign w:val="center"/>
          </w:tcPr>
          <w:p w14:paraId="6824F3C7" w14:textId="608F88BC" w:rsidR="00CC598D" w:rsidRPr="00CC598D" w:rsidRDefault="00CC598D" w:rsidP="00A16DBD">
            <w:pPr>
              <w:pStyle w:val="Bezodstpw"/>
              <w:spacing w:line="276" w:lineRule="auto"/>
              <w:jc w:val="both"/>
            </w:pPr>
            <w:r w:rsidRPr="00CC598D">
              <w:rPr>
                <w:color w:val="000000" w:themeColor="text1"/>
              </w:rPr>
              <w:t xml:space="preserve">urządzenia zostaną dostarczone i zainstalowane w lokalizacji i pomieszczeniach wskazanych przez </w:t>
            </w:r>
            <w:r w:rsidR="00394D19">
              <w:rPr>
                <w:color w:val="000000" w:themeColor="text1"/>
              </w:rPr>
              <w:t>Kupującego</w:t>
            </w:r>
          </w:p>
        </w:tc>
        <w:tc>
          <w:tcPr>
            <w:tcW w:w="2261" w:type="dxa"/>
            <w:vAlign w:val="center"/>
          </w:tcPr>
          <w:p w14:paraId="6CA90B1B" w14:textId="77777777" w:rsidR="00CC598D" w:rsidRPr="00CC598D" w:rsidRDefault="00CC598D" w:rsidP="00A16DBD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CC598D">
              <w:rPr>
                <w:rFonts w:eastAsia="Times New Roman"/>
                <w:color w:val="000000" w:themeColor="text1"/>
              </w:rPr>
              <w:t>tak / nie *</w:t>
            </w:r>
          </w:p>
        </w:tc>
      </w:tr>
      <w:tr w:rsidR="00CC598D" w:rsidRPr="00CC598D" w14:paraId="1AEF8551" w14:textId="77777777">
        <w:trPr>
          <w:trHeight w:val="284"/>
          <w:jc w:val="center"/>
        </w:trPr>
        <w:tc>
          <w:tcPr>
            <w:tcW w:w="6799" w:type="dxa"/>
            <w:vAlign w:val="center"/>
          </w:tcPr>
          <w:p w14:paraId="4A5DE9BB" w14:textId="77777777" w:rsidR="00CC598D" w:rsidRPr="00CC598D" w:rsidRDefault="00CC598D" w:rsidP="00A16DBD">
            <w:pPr>
              <w:spacing w:line="276" w:lineRule="auto"/>
              <w:jc w:val="both"/>
            </w:pPr>
            <w:r w:rsidRPr="00CC598D">
              <w:t>pomieszczenia po instalacji przedmiotu zamówienia zostaną pozostawione w stanie nie gorszym niż zastany, w tym uprzątnie na swój koszt i ryzyko wszelkie odpady, resztki, śmieci etc.</w:t>
            </w:r>
          </w:p>
        </w:tc>
        <w:tc>
          <w:tcPr>
            <w:tcW w:w="2261" w:type="dxa"/>
            <w:vAlign w:val="center"/>
          </w:tcPr>
          <w:p w14:paraId="0FDC8BE5" w14:textId="77777777" w:rsidR="00CC598D" w:rsidRPr="00CC598D" w:rsidRDefault="00CC598D" w:rsidP="00A16DBD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CC598D">
              <w:rPr>
                <w:rFonts w:eastAsia="Times New Roman"/>
                <w:color w:val="000000" w:themeColor="text1"/>
              </w:rPr>
              <w:t>tak / nie *</w:t>
            </w:r>
          </w:p>
        </w:tc>
      </w:tr>
      <w:tr w:rsidR="00CC598D" w:rsidRPr="00CC598D" w14:paraId="5199DD6D" w14:textId="77777777">
        <w:trPr>
          <w:jc w:val="center"/>
        </w:trPr>
        <w:tc>
          <w:tcPr>
            <w:tcW w:w="6799" w:type="dxa"/>
            <w:vAlign w:val="center"/>
          </w:tcPr>
          <w:p w14:paraId="608DFC4A" w14:textId="77777777" w:rsidR="00CC598D" w:rsidRPr="00CC598D" w:rsidRDefault="00CC598D" w:rsidP="00A16DBD">
            <w:pPr>
              <w:pStyle w:val="Bezodstpw"/>
              <w:spacing w:line="276" w:lineRule="auto"/>
              <w:jc w:val="both"/>
              <w:rPr>
                <w:rFonts w:eastAsia="Calibri"/>
              </w:rPr>
            </w:pPr>
            <w:r w:rsidRPr="00CC598D">
              <w:rPr>
                <w:rFonts w:eastAsia="Calibri"/>
              </w:rPr>
              <w:t xml:space="preserve">w cenie oferty uwzględniono koszt pełnej obsługi serwisowej w okresie gwarancji; obejmującej przeglądy, w tym przegląd w ostatnim miesiącu gwarancji, naprawy gwarancyjne; zawarty w cenie przedmiotu zamówienia. </w:t>
            </w:r>
          </w:p>
          <w:p w14:paraId="2B1DA78C" w14:textId="0AEFA2C6" w:rsidR="00CC598D" w:rsidRPr="00CC598D" w:rsidRDefault="00CC598D" w:rsidP="00A16DBD">
            <w:pPr>
              <w:pStyle w:val="Bezodstpw"/>
              <w:spacing w:line="276" w:lineRule="auto"/>
              <w:jc w:val="both"/>
              <w:rPr>
                <w:rFonts w:eastAsia="Calibri"/>
              </w:rPr>
            </w:pPr>
            <w:r w:rsidRPr="00CC598D">
              <w:rPr>
                <w:rFonts w:eastAsia="Calibri"/>
              </w:rPr>
              <w:lastRenderedPageBreak/>
              <w:t xml:space="preserve">Wszelkie świadczenia realizowane przez </w:t>
            </w:r>
            <w:r w:rsidR="00394D19">
              <w:t>Sprzedającego</w:t>
            </w:r>
            <w:r w:rsidRPr="00CC598D">
              <w:rPr>
                <w:rFonts w:eastAsia="Calibri"/>
              </w:rPr>
              <w:t xml:space="preserve"> w ramach gwarancji będą wykonywane przez osoby posiadające stosowne kwalifikacje. </w:t>
            </w:r>
          </w:p>
        </w:tc>
        <w:tc>
          <w:tcPr>
            <w:tcW w:w="2261" w:type="dxa"/>
            <w:vAlign w:val="center"/>
          </w:tcPr>
          <w:p w14:paraId="2BB1731D" w14:textId="77777777" w:rsidR="00CC598D" w:rsidRPr="00CC598D" w:rsidRDefault="00CC598D" w:rsidP="00A16DBD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CC598D">
              <w:rPr>
                <w:rFonts w:eastAsia="Times New Roman"/>
                <w:color w:val="000000" w:themeColor="text1"/>
              </w:rPr>
              <w:lastRenderedPageBreak/>
              <w:t>tak / nie *</w:t>
            </w:r>
          </w:p>
        </w:tc>
      </w:tr>
      <w:tr w:rsidR="00CC598D" w:rsidRPr="00CC598D" w14:paraId="74F13ED7" w14:textId="77777777">
        <w:trPr>
          <w:jc w:val="center"/>
        </w:trPr>
        <w:tc>
          <w:tcPr>
            <w:tcW w:w="6799" w:type="dxa"/>
            <w:vAlign w:val="center"/>
          </w:tcPr>
          <w:p w14:paraId="16D079CA" w14:textId="77777777" w:rsidR="00CC598D" w:rsidRPr="00CC598D" w:rsidRDefault="00CC598D" w:rsidP="00A16DBD">
            <w:pPr>
              <w:pStyle w:val="Bezodstpw"/>
              <w:spacing w:line="276" w:lineRule="auto"/>
              <w:jc w:val="both"/>
            </w:pPr>
            <w:r w:rsidRPr="00CC598D">
              <w:t xml:space="preserve">wszystkie licencje na użytkowanie oprogramowania objętego przedmiotem zamówienia, są bezterminowe. </w:t>
            </w:r>
          </w:p>
        </w:tc>
        <w:tc>
          <w:tcPr>
            <w:tcW w:w="2261" w:type="dxa"/>
            <w:vAlign w:val="center"/>
          </w:tcPr>
          <w:p w14:paraId="56DCF008" w14:textId="77777777" w:rsidR="00CC598D" w:rsidRPr="00CC598D" w:rsidRDefault="00CC598D" w:rsidP="00A16DBD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CC598D">
              <w:rPr>
                <w:rFonts w:eastAsia="Times New Roman"/>
                <w:color w:val="000000" w:themeColor="text1"/>
              </w:rPr>
              <w:t>tak / nie *</w:t>
            </w:r>
          </w:p>
        </w:tc>
      </w:tr>
      <w:tr w:rsidR="00CC598D" w:rsidRPr="00CC598D" w14:paraId="0EC2F3A1" w14:textId="77777777">
        <w:trPr>
          <w:jc w:val="center"/>
        </w:trPr>
        <w:tc>
          <w:tcPr>
            <w:tcW w:w="6799" w:type="dxa"/>
            <w:vAlign w:val="center"/>
          </w:tcPr>
          <w:p w14:paraId="719691FE" w14:textId="77777777" w:rsidR="00CC598D" w:rsidRDefault="00CC598D" w:rsidP="00A16DBD">
            <w:pPr>
              <w:spacing w:line="276" w:lineRule="auto"/>
              <w:jc w:val="both"/>
            </w:pPr>
            <w:r w:rsidRPr="00CC598D">
              <w:t>zapewniamy autoryzowany serwis na terenie Polski</w:t>
            </w:r>
          </w:p>
          <w:p w14:paraId="03E767B2" w14:textId="77777777" w:rsidR="00EC6305" w:rsidRPr="00CC598D" w:rsidRDefault="00EC6305" w:rsidP="00A16DBD">
            <w:pPr>
              <w:spacing w:line="276" w:lineRule="auto"/>
              <w:jc w:val="both"/>
            </w:pPr>
          </w:p>
        </w:tc>
        <w:tc>
          <w:tcPr>
            <w:tcW w:w="2261" w:type="dxa"/>
            <w:vAlign w:val="center"/>
          </w:tcPr>
          <w:p w14:paraId="5F81B9D4" w14:textId="77777777" w:rsidR="00CC598D" w:rsidRPr="00CC598D" w:rsidRDefault="00CC598D" w:rsidP="00A16DBD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CC598D">
              <w:rPr>
                <w:rFonts w:eastAsia="Times New Roman"/>
                <w:color w:val="000000" w:themeColor="text1"/>
              </w:rPr>
              <w:t>tak / nie *</w:t>
            </w:r>
          </w:p>
        </w:tc>
      </w:tr>
      <w:tr w:rsidR="00CC598D" w:rsidRPr="00CC598D" w14:paraId="2D644CDA" w14:textId="77777777">
        <w:trPr>
          <w:jc w:val="center"/>
        </w:trPr>
        <w:tc>
          <w:tcPr>
            <w:tcW w:w="6799" w:type="dxa"/>
            <w:vAlign w:val="center"/>
          </w:tcPr>
          <w:p w14:paraId="68091365" w14:textId="62BE5B1B" w:rsidR="00CC598D" w:rsidRPr="00CC598D" w:rsidRDefault="00CC598D" w:rsidP="00A16DBD">
            <w:pPr>
              <w:spacing w:line="276" w:lineRule="auto"/>
              <w:jc w:val="both"/>
            </w:pPr>
            <w:r w:rsidRPr="00CC598D">
              <w:t xml:space="preserve">instrukcje obsługi urządzenia w języku polskim oraz w języku angielskim (jeżeli posiada) – zostaną dostarczona wraz z </w:t>
            </w:r>
            <w:r w:rsidR="00CD249A" w:rsidRPr="00CC598D">
              <w:t>urządzeniami w</w:t>
            </w:r>
            <w:r w:rsidRPr="00CC598D">
              <w:t xml:space="preserve"> formie papierowej oraz elektronicznej</w:t>
            </w:r>
          </w:p>
        </w:tc>
        <w:tc>
          <w:tcPr>
            <w:tcW w:w="2261" w:type="dxa"/>
            <w:vAlign w:val="center"/>
          </w:tcPr>
          <w:p w14:paraId="3F39F477" w14:textId="77777777" w:rsidR="00CC598D" w:rsidRPr="00CC598D" w:rsidRDefault="00CC598D" w:rsidP="00A16DBD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CC598D">
              <w:rPr>
                <w:rFonts w:eastAsia="Times New Roman"/>
                <w:color w:val="000000" w:themeColor="text1"/>
              </w:rPr>
              <w:t>tak / nie *</w:t>
            </w:r>
          </w:p>
        </w:tc>
      </w:tr>
      <w:tr w:rsidR="00CC598D" w:rsidRPr="00CC598D" w14:paraId="5820EA45" w14:textId="77777777">
        <w:trPr>
          <w:jc w:val="center"/>
        </w:trPr>
        <w:tc>
          <w:tcPr>
            <w:tcW w:w="6799" w:type="dxa"/>
            <w:vAlign w:val="center"/>
          </w:tcPr>
          <w:p w14:paraId="7BE515F1" w14:textId="54BEADC5" w:rsidR="00CC598D" w:rsidRPr="00CC598D" w:rsidRDefault="00CC598D" w:rsidP="00A16DBD">
            <w:pPr>
              <w:spacing w:line="276" w:lineRule="auto"/>
              <w:jc w:val="both"/>
            </w:pPr>
            <w:r w:rsidRPr="00CC598D">
              <w:t xml:space="preserve">w ramach realizacji zamówienia przeprowadzimy szkolenia pracowników </w:t>
            </w:r>
            <w:r w:rsidR="00394D19">
              <w:t>Kupującego</w:t>
            </w:r>
            <w:r w:rsidRPr="00CC598D">
              <w:t xml:space="preserve"> zgodnie z wymogami opisanymi w Zapytaniu ofertowym</w:t>
            </w:r>
          </w:p>
        </w:tc>
        <w:tc>
          <w:tcPr>
            <w:tcW w:w="2261" w:type="dxa"/>
            <w:vAlign w:val="center"/>
          </w:tcPr>
          <w:p w14:paraId="1E87BB15" w14:textId="77777777" w:rsidR="00CC598D" w:rsidRPr="00CC598D" w:rsidRDefault="00CC598D" w:rsidP="00A16DBD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CC598D">
              <w:rPr>
                <w:rFonts w:eastAsia="Times New Roman"/>
                <w:color w:val="000000" w:themeColor="text1"/>
              </w:rPr>
              <w:t>tak / nie *</w:t>
            </w:r>
          </w:p>
        </w:tc>
      </w:tr>
    </w:tbl>
    <w:p w14:paraId="01C84A83" w14:textId="77777777" w:rsidR="00CC598D" w:rsidRPr="00CC598D" w:rsidRDefault="00CC598D" w:rsidP="00A16DBD">
      <w:pPr>
        <w:spacing w:after="0" w:line="276" w:lineRule="auto"/>
        <w:jc w:val="both"/>
        <w:rPr>
          <w:rFonts w:eastAsia="Calibri" w:cstheme="minorHAnsi"/>
          <w:color w:val="FF0000"/>
          <w:kern w:val="0"/>
          <w:sz w:val="22"/>
          <w:szCs w:val="22"/>
          <w14:ligatures w14:val="none"/>
        </w:rPr>
      </w:pPr>
      <w:r w:rsidRPr="00CC598D">
        <w:rPr>
          <w:rFonts w:eastAsia="Calibri" w:cstheme="minorHAnsi"/>
          <w:color w:val="FF0000"/>
          <w:kern w:val="0"/>
          <w:sz w:val="22"/>
          <w:szCs w:val="22"/>
          <w14:ligatures w14:val="none"/>
        </w:rPr>
        <w:t>*niepotrzebne skreślić</w:t>
      </w:r>
    </w:p>
    <w:p w14:paraId="4441A08A" w14:textId="77777777" w:rsidR="00F50E55" w:rsidRPr="00CC598D" w:rsidRDefault="00F50E55" w:rsidP="00A16DBD">
      <w:pPr>
        <w:spacing w:after="0" w:line="276" w:lineRule="auto"/>
        <w:jc w:val="both"/>
        <w:rPr>
          <w:rFonts w:eastAsia="Calibri" w:cstheme="minorHAnsi"/>
          <w:b/>
          <w:kern w:val="0"/>
          <w:sz w:val="22"/>
          <w:szCs w:val="22"/>
          <w14:ligatures w14:val="none"/>
        </w:rPr>
      </w:pPr>
    </w:p>
    <w:p w14:paraId="3D561898" w14:textId="77777777" w:rsidR="00CC598D" w:rsidRPr="00CC598D" w:rsidRDefault="00CC598D" w:rsidP="00A16DBD">
      <w:pPr>
        <w:spacing w:after="0" w:line="276" w:lineRule="auto"/>
        <w:jc w:val="both"/>
        <w:rPr>
          <w:rFonts w:eastAsia="Calibri" w:cstheme="minorHAnsi"/>
          <w:b/>
          <w:kern w:val="0"/>
          <w:sz w:val="22"/>
          <w:szCs w:val="22"/>
          <w14:ligatures w14:val="none"/>
        </w:rPr>
      </w:pPr>
      <w:r w:rsidRPr="00CC598D">
        <w:rPr>
          <w:rFonts w:eastAsia="Calibri" w:cstheme="minorHAnsi"/>
          <w:b/>
          <w:kern w:val="0"/>
          <w:sz w:val="22"/>
          <w:szCs w:val="22"/>
          <w14:ligatures w14:val="none"/>
        </w:rPr>
        <w:t>Potwierdzam dołączenie następujących załączników do formularza ofertowego:</w:t>
      </w:r>
    </w:p>
    <w:tbl>
      <w:tblPr>
        <w:tblStyle w:val="Tabela-Siatka"/>
        <w:tblW w:w="9060" w:type="dxa"/>
        <w:jc w:val="center"/>
        <w:tblLook w:val="04A0" w:firstRow="1" w:lastRow="0" w:firstColumn="1" w:lastColumn="0" w:noHBand="0" w:noVBand="1"/>
      </w:tblPr>
      <w:tblGrid>
        <w:gridCol w:w="6799"/>
        <w:gridCol w:w="2261"/>
      </w:tblGrid>
      <w:tr w:rsidR="00CC598D" w:rsidRPr="00CC598D" w14:paraId="4D512FA3" w14:textId="77777777" w:rsidTr="514A3F4D">
        <w:trPr>
          <w:trHeight w:val="284"/>
          <w:jc w:val="center"/>
        </w:trPr>
        <w:tc>
          <w:tcPr>
            <w:tcW w:w="6799" w:type="dxa"/>
            <w:vAlign w:val="center"/>
          </w:tcPr>
          <w:p w14:paraId="2AFA4115" w14:textId="7F464C69" w:rsidR="00CC598D" w:rsidRPr="00CC598D" w:rsidRDefault="00CC598D" w:rsidP="00A16DBD">
            <w:pPr>
              <w:spacing w:line="276" w:lineRule="auto"/>
              <w:jc w:val="both"/>
              <w:rPr>
                <w:rFonts w:eastAsia="Times New Roman" w:cstheme="minorHAnsi"/>
                <w:i/>
                <w:iCs/>
                <w:color w:val="000000"/>
              </w:rPr>
            </w:pPr>
            <w:r w:rsidRPr="00CC598D">
              <w:rPr>
                <w:rFonts w:eastAsia="Times New Roman" w:cstheme="minorHAnsi"/>
                <w:i/>
                <w:iCs/>
                <w:color w:val="000000"/>
              </w:rPr>
              <w:t xml:space="preserve">Załącznik nr 1 do </w:t>
            </w:r>
            <w:r w:rsidR="00EC6305">
              <w:rPr>
                <w:rFonts w:eastAsia="Times New Roman" w:cstheme="minorHAnsi"/>
                <w:i/>
                <w:iCs/>
                <w:color w:val="000000"/>
              </w:rPr>
              <w:t>o</w:t>
            </w:r>
            <w:r w:rsidRPr="00CC598D">
              <w:rPr>
                <w:rFonts w:eastAsia="Times New Roman" w:cstheme="minorHAnsi"/>
                <w:i/>
                <w:iCs/>
                <w:color w:val="000000"/>
              </w:rPr>
              <w:t>ferty – uzupełniony zgodnie z wymaganiami Załącznik</w:t>
            </w:r>
            <w:r w:rsidR="002D3F10">
              <w:rPr>
                <w:rFonts w:eastAsia="Times New Roman" w:cstheme="minorHAnsi"/>
                <w:i/>
                <w:iCs/>
                <w:color w:val="000000"/>
              </w:rPr>
              <w:t>a</w:t>
            </w:r>
            <w:r w:rsidRPr="00CC598D">
              <w:rPr>
                <w:rFonts w:eastAsia="Times New Roman" w:cstheme="minorHAnsi"/>
                <w:i/>
                <w:iCs/>
                <w:color w:val="000000"/>
              </w:rPr>
              <w:t xml:space="preserve"> nr 1 do zapytania ofertowego - Szczegółowy opis przedmiotu zamówienia</w:t>
            </w:r>
          </w:p>
        </w:tc>
        <w:tc>
          <w:tcPr>
            <w:tcW w:w="2261" w:type="dxa"/>
            <w:vAlign w:val="center"/>
          </w:tcPr>
          <w:p w14:paraId="5D9F8F81" w14:textId="77777777" w:rsidR="00CC598D" w:rsidRPr="00CC598D" w:rsidRDefault="00CC598D" w:rsidP="00A16DBD">
            <w:pPr>
              <w:spacing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CC598D">
              <w:rPr>
                <w:rFonts w:eastAsia="Times New Roman" w:cstheme="minorHAnsi"/>
                <w:color w:val="000000"/>
              </w:rPr>
              <w:t>tak / nie *</w:t>
            </w:r>
          </w:p>
        </w:tc>
      </w:tr>
      <w:tr w:rsidR="60538386" w14:paraId="31132DE5" w14:textId="77777777" w:rsidTr="514A3F4D">
        <w:trPr>
          <w:trHeight w:val="300"/>
          <w:jc w:val="center"/>
        </w:trPr>
        <w:tc>
          <w:tcPr>
            <w:tcW w:w="6799" w:type="dxa"/>
            <w:vAlign w:val="center"/>
          </w:tcPr>
          <w:p w14:paraId="5E0E337C" w14:textId="569A2472" w:rsidR="3A00B343" w:rsidRDefault="3A00B343" w:rsidP="514A3F4D">
            <w:pPr>
              <w:spacing w:line="276" w:lineRule="auto"/>
              <w:jc w:val="both"/>
              <w:rPr>
                <w:i/>
                <w:iCs/>
              </w:rPr>
            </w:pPr>
            <w:r w:rsidRPr="514A3F4D">
              <w:rPr>
                <w:i/>
                <w:iCs/>
              </w:rPr>
              <w:t xml:space="preserve">Załącznik nr </w:t>
            </w:r>
            <w:r w:rsidR="5B9571A4" w:rsidRPr="514A3F4D">
              <w:rPr>
                <w:i/>
                <w:iCs/>
              </w:rPr>
              <w:t>6</w:t>
            </w:r>
            <w:r w:rsidRPr="514A3F4D">
              <w:rPr>
                <w:i/>
                <w:iCs/>
              </w:rPr>
              <w:t xml:space="preserve"> do Zapytania ofertowego</w:t>
            </w:r>
            <w:r w:rsidR="1BDD8BAF" w:rsidRPr="514A3F4D">
              <w:rPr>
                <w:i/>
                <w:iCs/>
              </w:rPr>
              <w:t xml:space="preserve"> – </w:t>
            </w:r>
            <w:r w:rsidR="1DC3F872" w:rsidRPr="514A3F4D">
              <w:rPr>
                <w:i/>
                <w:iCs/>
              </w:rPr>
              <w:t xml:space="preserve">Wykaz </w:t>
            </w:r>
            <w:r w:rsidR="49698A10" w:rsidRPr="514A3F4D">
              <w:rPr>
                <w:i/>
                <w:iCs/>
              </w:rPr>
              <w:t>dostaw</w:t>
            </w:r>
          </w:p>
        </w:tc>
        <w:tc>
          <w:tcPr>
            <w:tcW w:w="2261" w:type="dxa"/>
            <w:vAlign w:val="center"/>
          </w:tcPr>
          <w:p w14:paraId="63793CC6" w14:textId="24238C7A" w:rsidR="3A00B343" w:rsidRDefault="3A00B343" w:rsidP="60538386">
            <w:pPr>
              <w:spacing w:line="276" w:lineRule="auto"/>
              <w:jc w:val="center"/>
              <w:rPr>
                <w:rFonts w:eastAsia="Times New Roman"/>
                <w:color w:val="000000" w:themeColor="text1"/>
              </w:rPr>
            </w:pPr>
            <w:r w:rsidRPr="60538386">
              <w:rPr>
                <w:rFonts w:eastAsia="Times New Roman"/>
                <w:color w:val="000000" w:themeColor="text1"/>
              </w:rPr>
              <w:t>tak / nie *</w:t>
            </w:r>
          </w:p>
        </w:tc>
      </w:tr>
      <w:tr w:rsidR="514A3F4D" w14:paraId="30FAE6D9" w14:textId="77777777" w:rsidTr="514A3F4D">
        <w:trPr>
          <w:trHeight w:val="300"/>
          <w:jc w:val="center"/>
        </w:trPr>
        <w:tc>
          <w:tcPr>
            <w:tcW w:w="6799" w:type="dxa"/>
            <w:vAlign w:val="center"/>
          </w:tcPr>
          <w:p w14:paraId="304153C2" w14:textId="06164349" w:rsidR="5FEBD25E" w:rsidRDefault="5FEBD25E" w:rsidP="514A3F4D">
            <w:pPr>
              <w:spacing w:line="276" w:lineRule="auto"/>
              <w:jc w:val="both"/>
              <w:rPr>
                <w:i/>
                <w:iCs/>
              </w:rPr>
            </w:pPr>
            <w:r w:rsidRPr="514A3F4D">
              <w:rPr>
                <w:i/>
                <w:iCs/>
              </w:rPr>
              <w:t>Załącznik nr 7 do Zapytania ofertoweg</w:t>
            </w:r>
            <w:r w:rsidR="022B4CF5" w:rsidRPr="514A3F4D">
              <w:rPr>
                <w:i/>
                <w:iCs/>
              </w:rPr>
              <w:t xml:space="preserve">o </w:t>
            </w:r>
            <w:r w:rsidR="3CE89B03" w:rsidRPr="514A3F4D">
              <w:rPr>
                <w:i/>
                <w:iCs/>
              </w:rPr>
              <w:t>–</w:t>
            </w:r>
            <w:r w:rsidR="022B4CF5" w:rsidRPr="514A3F4D">
              <w:rPr>
                <w:i/>
                <w:iCs/>
              </w:rPr>
              <w:t xml:space="preserve"> </w:t>
            </w:r>
            <w:r w:rsidR="69762B45" w:rsidRPr="514A3F4D">
              <w:rPr>
                <w:i/>
                <w:iCs/>
              </w:rPr>
              <w:t>Harmonogra</w:t>
            </w:r>
            <w:r w:rsidR="3174DEA3" w:rsidRPr="514A3F4D">
              <w:rPr>
                <w:i/>
                <w:iCs/>
              </w:rPr>
              <w:t>m</w:t>
            </w:r>
          </w:p>
        </w:tc>
        <w:tc>
          <w:tcPr>
            <w:tcW w:w="2261" w:type="dxa"/>
            <w:vAlign w:val="center"/>
          </w:tcPr>
          <w:p w14:paraId="47F98711" w14:textId="187AAB3F" w:rsidR="259D6515" w:rsidRDefault="259D6515" w:rsidP="514A3F4D">
            <w:pPr>
              <w:spacing w:line="276" w:lineRule="auto"/>
              <w:jc w:val="center"/>
              <w:rPr>
                <w:rFonts w:eastAsia="Times New Roman"/>
                <w:color w:val="000000" w:themeColor="text1"/>
              </w:rPr>
            </w:pPr>
            <w:r w:rsidRPr="514A3F4D">
              <w:rPr>
                <w:rFonts w:eastAsia="Times New Roman"/>
                <w:color w:val="000000" w:themeColor="text1"/>
              </w:rPr>
              <w:t>tak / nie *</w:t>
            </w:r>
          </w:p>
        </w:tc>
      </w:tr>
      <w:tr w:rsidR="514A3F4D" w14:paraId="07AC31D0" w14:textId="77777777" w:rsidTr="514A3F4D">
        <w:trPr>
          <w:trHeight w:val="300"/>
          <w:jc w:val="center"/>
        </w:trPr>
        <w:tc>
          <w:tcPr>
            <w:tcW w:w="6799" w:type="dxa"/>
            <w:vAlign w:val="center"/>
          </w:tcPr>
          <w:p w14:paraId="06B15EC5" w14:textId="3C31F20D" w:rsidR="5FEBD25E" w:rsidRDefault="5FEBD25E" w:rsidP="514A3F4D">
            <w:pPr>
              <w:spacing w:line="276" w:lineRule="auto"/>
              <w:jc w:val="both"/>
              <w:rPr>
                <w:i/>
                <w:iCs/>
              </w:rPr>
            </w:pPr>
            <w:r w:rsidRPr="514A3F4D">
              <w:rPr>
                <w:i/>
                <w:iCs/>
              </w:rPr>
              <w:t>Załącznik nr 8 do Zapytania ofertoweg</w:t>
            </w:r>
            <w:r w:rsidR="09AC0A95" w:rsidRPr="514A3F4D">
              <w:rPr>
                <w:i/>
                <w:iCs/>
              </w:rPr>
              <w:t>o – Wykaz osób</w:t>
            </w:r>
          </w:p>
        </w:tc>
        <w:tc>
          <w:tcPr>
            <w:tcW w:w="2261" w:type="dxa"/>
            <w:vAlign w:val="center"/>
          </w:tcPr>
          <w:p w14:paraId="5796F797" w14:textId="539E5248" w:rsidR="40E5058D" w:rsidRDefault="40E5058D" w:rsidP="514A3F4D">
            <w:pPr>
              <w:spacing w:line="276" w:lineRule="auto"/>
              <w:jc w:val="center"/>
              <w:rPr>
                <w:rFonts w:eastAsia="Times New Roman"/>
                <w:color w:val="000000" w:themeColor="text1"/>
              </w:rPr>
            </w:pPr>
            <w:r w:rsidRPr="514A3F4D">
              <w:rPr>
                <w:rFonts w:eastAsia="Times New Roman"/>
                <w:color w:val="000000" w:themeColor="text1"/>
              </w:rPr>
              <w:t>tak / nie *</w:t>
            </w:r>
          </w:p>
        </w:tc>
      </w:tr>
      <w:tr w:rsidR="00CC598D" w:rsidRPr="00CC598D" w14:paraId="57E5C9D4" w14:textId="77777777" w:rsidTr="514A3F4D">
        <w:trPr>
          <w:jc w:val="center"/>
        </w:trPr>
        <w:tc>
          <w:tcPr>
            <w:tcW w:w="6799" w:type="dxa"/>
            <w:vAlign w:val="center"/>
          </w:tcPr>
          <w:p w14:paraId="3E9D7002" w14:textId="240F527B" w:rsidR="002D3F10" w:rsidRPr="00CC598D" w:rsidRDefault="00CC598D" w:rsidP="514A3F4D">
            <w:pPr>
              <w:spacing w:line="276" w:lineRule="auto"/>
              <w:jc w:val="both"/>
              <w:rPr>
                <w:i/>
                <w:iCs/>
              </w:rPr>
            </w:pPr>
            <w:r w:rsidRPr="514A3F4D">
              <w:rPr>
                <w:i/>
                <w:iCs/>
              </w:rPr>
              <w:t xml:space="preserve">Inne – wpisać jakie </w:t>
            </w:r>
          </w:p>
        </w:tc>
        <w:tc>
          <w:tcPr>
            <w:tcW w:w="2261" w:type="dxa"/>
            <w:vAlign w:val="center"/>
          </w:tcPr>
          <w:p w14:paraId="38DED6DE" w14:textId="77777777" w:rsidR="00CC598D" w:rsidRPr="00CC598D" w:rsidRDefault="00CC598D" w:rsidP="00A16DBD">
            <w:pPr>
              <w:spacing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CC598D">
              <w:rPr>
                <w:rFonts w:eastAsia="Times New Roman" w:cstheme="minorHAnsi"/>
                <w:color w:val="000000"/>
              </w:rPr>
              <w:t>tak / nie *</w:t>
            </w:r>
          </w:p>
        </w:tc>
      </w:tr>
    </w:tbl>
    <w:p w14:paraId="257CB949" w14:textId="77777777" w:rsidR="00CC598D" w:rsidRPr="00CC598D" w:rsidRDefault="00CC598D" w:rsidP="00A16DBD">
      <w:pPr>
        <w:spacing w:after="0" w:line="276" w:lineRule="auto"/>
        <w:jc w:val="both"/>
        <w:rPr>
          <w:rFonts w:eastAsia="Calibri" w:cstheme="minorHAnsi"/>
          <w:color w:val="FF0000"/>
          <w:kern w:val="0"/>
          <w:sz w:val="22"/>
          <w:szCs w:val="22"/>
          <w14:ligatures w14:val="none"/>
        </w:rPr>
      </w:pPr>
      <w:r w:rsidRPr="00CC598D">
        <w:rPr>
          <w:rFonts w:eastAsia="Calibri" w:cstheme="minorHAnsi"/>
          <w:color w:val="FF0000"/>
          <w:kern w:val="0"/>
          <w:sz w:val="22"/>
          <w:szCs w:val="22"/>
          <w14:ligatures w14:val="none"/>
        </w:rPr>
        <w:t>*niepotrzebne skreślić</w:t>
      </w:r>
    </w:p>
    <w:p w14:paraId="16CD8F94" w14:textId="77777777" w:rsidR="008F0948" w:rsidRDefault="008F0948" w:rsidP="00A16DBD">
      <w:pPr>
        <w:spacing w:after="0" w:line="276" w:lineRule="auto"/>
        <w:jc w:val="both"/>
        <w:rPr>
          <w:rFonts w:eastAsia="Calibri" w:cstheme="minorHAnsi"/>
          <w:b/>
          <w:kern w:val="0"/>
          <w:sz w:val="22"/>
          <w:szCs w:val="22"/>
          <w14:ligatures w14:val="none"/>
        </w:rPr>
      </w:pPr>
    </w:p>
    <w:p w14:paraId="790182B6" w14:textId="77777777" w:rsidR="00F50E55" w:rsidRDefault="00F50E55" w:rsidP="00A16DBD">
      <w:pPr>
        <w:spacing w:after="0" w:line="276" w:lineRule="auto"/>
        <w:jc w:val="both"/>
        <w:rPr>
          <w:rFonts w:eastAsia="Calibri" w:cstheme="minorHAnsi"/>
          <w:b/>
          <w:kern w:val="0"/>
          <w:sz w:val="22"/>
          <w:szCs w:val="22"/>
          <w14:ligatures w14:val="none"/>
        </w:rPr>
      </w:pPr>
    </w:p>
    <w:p w14:paraId="03B92F8F" w14:textId="77777777" w:rsidR="00CC598D" w:rsidRPr="00CC598D" w:rsidRDefault="00CC598D" w:rsidP="00A16DBD">
      <w:pPr>
        <w:spacing w:after="0" w:line="276" w:lineRule="auto"/>
        <w:jc w:val="both"/>
        <w:rPr>
          <w:rFonts w:eastAsia="Calibri"/>
          <w:b/>
          <w:bCs/>
          <w:kern w:val="0"/>
          <w:sz w:val="22"/>
          <w:szCs w:val="22"/>
          <w:u w:val="single"/>
          <w14:ligatures w14:val="none"/>
        </w:rPr>
      </w:pPr>
      <w:r w:rsidRPr="4323E516">
        <w:rPr>
          <w:rFonts w:eastAsia="Calibri"/>
          <w:b/>
          <w:bCs/>
          <w:kern w:val="0"/>
          <w:sz w:val="22"/>
          <w:szCs w:val="22"/>
          <w:u w:val="single"/>
          <w14:ligatures w14:val="none"/>
        </w:rPr>
        <w:t>Oświadczam/-y, że spełniam/-y warunki udziału w postępowaniu, tj.:</w:t>
      </w:r>
    </w:p>
    <w:p w14:paraId="726220DE" w14:textId="65C3FB6A" w:rsidR="00CC598D" w:rsidRPr="00CC598D" w:rsidRDefault="00C86FAA" w:rsidP="00A16DBD">
      <w:pPr>
        <w:numPr>
          <w:ilvl w:val="0"/>
          <w:numId w:val="9"/>
        </w:numPr>
        <w:spacing w:after="0" w:line="276" w:lineRule="auto"/>
        <w:ind w:left="425" w:hanging="357"/>
        <w:jc w:val="both"/>
        <w:rPr>
          <w:rFonts w:eastAsia="Calibri" w:cstheme="minorHAnsi"/>
          <w:kern w:val="0"/>
          <w:sz w:val="22"/>
          <w:szCs w:val="22"/>
          <w14:ligatures w14:val="none"/>
        </w:rPr>
      </w:pPr>
      <w:r>
        <w:rPr>
          <w:rFonts w:eastAsia="Calibri" w:cstheme="minorHAnsi"/>
          <w:kern w:val="0"/>
          <w:sz w:val="22"/>
          <w:szCs w:val="22"/>
          <w14:ligatures w14:val="none"/>
        </w:rPr>
        <w:t>Sprzedający</w:t>
      </w:r>
      <w:r w:rsidR="00CC598D" w:rsidRPr="00CC598D">
        <w:rPr>
          <w:rFonts w:eastAsia="Calibri" w:cstheme="minorHAnsi"/>
          <w:kern w:val="0"/>
          <w:sz w:val="22"/>
          <w:szCs w:val="22"/>
          <w14:ligatures w14:val="none"/>
        </w:rPr>
        <w:t xml:space="preserve"> dysponuje uprawnieniami niezbędnymi do prawidłowej realizacji zamówienia,</w:t>
      </w:r>
    </w:p>
    <w:p w14:paraId="3993CD06" w14:textId="17E32181" w:rsidR="00CC598D" w:rsidRPr="00CC598D" w:rsidRDefault="00C86FAA" w:rsidP="00A16DBD">
      <w:pPr>
        <w:numPr>
          <w:ilvl w:val="0"/>
          <w:numId w:val="9"/>
        </w:numPr>
        <w:spacing w:after="0" w:line="276" w:lineRule="auto"/>
        <w:ind w:left="425" w:hanging="357"/>
        <w:jc w:val="both"/>
        <w:rPr>
          <w:rFonts w:eastAsia="Calibri" w:cstheme="minorHAnsi"/>
          <w:b/>
          <w:bCs/>
          <w:kern w:val="0"/>
          <w:sz w:val="22"/>
          <w:szCs w:val="22"/>
          <w:u w:val="single"/>
          <w14:ligatures w14:val="none"/>
        </w:rPr>
      </w:pPr>
      <w:r>
        <w:rPr>
          <w:rFonts w:eastAsia="Calibri" w:cstheme="minorHAnsi"/>
          <w:kern w:val="0"/>
          <w:sz w:val="22"/>
          <w:szCs w:val="22"/>
          <w14:ligatures w14:val="none"/>
        </w:rPr>
        <w:t>Sprzedający</w:t>
      </w:r>
      <w:r w:rsidR="00CC598D" w:rsidRPr="00CC598D">
        <w:rPr>
          <w:rFonts w:eastAsia="Calibri" w:cstheme="minorHAnsi"/>
          <w:bCs/>
          <w:kern w:val="0"/>
          <w:sz w:val="22"/>
          <w:szCs w:val="22"/>
          <w14:ligatures w14:val="none"/>
        </w:rPr>
        <w:t xml:space="preserve"> posiada </w:t>
      </w:r>
      <w:r w:rsidR="00CC598D" w:rsidRPr="00CC598D">
        <w:rPr>
          <w:rFonts w:cstheme="minorHAnsi"/>
          <w:bCs/>
          <w:sz w:val="22"/>
          <w:szCs w:val="22"/>
        </w:rPr>
        <w:t>doświadczenie w realizacji zamówień o zbliżonych parametrach co przedmiot zamówienia,</w:t>
      </w:r>
    </w:p>
    <w:p w14:paraId="762D3A11" w14:textId="45AD3724" w:rsidR="00CC598D" w:rsidRPr="00CC598D" w:rsidRDefault="00C86FAA" w:rsidP="00A16DBD">
      <w:pPr>
        <w:numPr>
          <w:ilvl w:val="0"/>
          <w:numId w:val="9"/>
        </w:numPr>
        <w:spacing w:after="0" w:line="276" w:lineRule="auto"/>
        <w:ind w:left="426"/>
        <w:jc w:val="both"/>
        <w:rPr>
          <w:rFonts w:eastAsia="Calibri" w:cstheme="minorHAnsi"/>
          <w:bCs/>
          <w:kern w:val="0"/>
          <w:sz w:val="22"/>
          <w:szCs w:val="22"/>
          <w14:ligatures w14:val="none"/>
        </w:rPr>
      </w:pPr>
      <w:r>
        <w:rPr>
          <w:rFonts w:eastAsia="Calibri" w:cstheme="minorHAnsi"/>
          <w:kern w:val="0"/>
          <w:sz w:val="22"/>
          <w:szCs w:val="22"/>
          <w14:ligatures w14:val="none"/>
        </w:rPr>
        <w:t>Sprzedający</w:t>
      </w:r>
      <w:r w:rsidR="00CC598D" w:rsidRPr="00CC598D">
        <w:rPr>
          <w:rFonts w:eastAsia="Calibri" w:cstheme="minorHAnsi"/>
          <w:kern w:val="0"/>
          <w:sz w:val="22"/>
          <w:szCs w:val="22"/>
          <w14:ligatures w14:val="none"/>
        </w:rPr>
        <w:t xml:space="preserve"> dysponuje zapleczem technicznym niezbędnym do prawidłowego wykonania</w:t>
      </w:r>
      <w:r w:rsidR="00CC598D" w:rsidRPr="00CC598D">
        <w:rPr>
          <w:rFonts w:eastAsia="Calibri" w:cstheme="minorHAnsi"/>
          <w:bCs/>
          <w:kern w:val="0"/>
          <w:sz w:val="22"/>
          <w:szCs w:val="22"/>
          <w14:ligatures w14:val="none"/>
        </w:rPr>
        <w:t xml:space="preserve"> zamówienia,</w:t>
      </w:r>
    </w:p>
    <w:p w14:paraId="401984AE" w14:textId="45B6BD02" w:rsidR="00CC598D" w:rsidRPr="00CC598D" w:rsidRDefault="00C86FAA" w:rsidP="00A16DBD">
      <w:pPr>
        <w:numPr>
          <w:ilvl w:val="0"/>
          <w:numId w:val="9"/>
        </w:numPr>
        <w:spacing w:after="0" w:line="276" w:lineRule="auto"/>
        <w:ind w:left="426"/>
        <w:jc w:val="both"/>
        <w:rPr>
          <w:rFonts w:eastAsia="Calibri" w:cstheme="minorHAnsi"/>
          <w:bCs/>
          <w:kern w:val="0"/>
          <w:sz w:val="22"/>
          <w:szCs w:val="22"/>
          <w14:ligatures w14:val="none"/>
        </w:rPr>
      </w:pPr>
      <w:r>
        <w:rPr>
          <w:rFonts w:eastAsia="Calibri" w:cstheme="minorHAnsi"/>
          <w:kern w:val="0"/>
          <w:sz w:val="22"/>
          <w:szCs w:val="22"/>
          <w14:ligatures w14:val="none"/>
        </w:rPr>
        <w:t>Sprzedający</w:t>
      </w:r>
      <w:r w:rsidR="00CC598D" w:rsidRPr="00CC598D">
        <w:rPr>
          <w:rFonts w:eastAsia="Calibri" w:cstheme="minorHAnsi"/>
          <w:kern w:val="0"/>
          <w:sz w:val="22"/>
          <w:szCs w:val="22"/>
          <w14:ligatures w14:val="none"/>
        </w:rPr>
        <w:t xml:space="preserve"> dysponuje </w:t>
      </w:r>
      <w:r w:rsidR="00CC598D" w:rsidRPr="00CC598D">
        <w:rPr>
          <w:rFonts w:cstheme="minorHAnsi"/>
          <w:bCs/>
          <w:sz w:val="22"/>
          <w:szCs w:val="22"/>
        </w:rPr>
        <w:t>personelem posiadającym kwalifikacje niezbędne do prawidłowej realizacji zamówienia</w:t>
      </w:r>
      <w:r w:rsidR="00CC598D" w:rsidRPr="00CC598D">
        <w:rPr>
          <w:rFonts w:cstheme="minorHAnsi"/>
          <w:i/>
          <w:sz w:val="22"/>
          <w:szCs w:val="22"/>
        </w:rPr>
        <w:t>,</w:t>
      </w:r>
    </w:p>
    <w:p w14:paraId="50396C6A" w14:textId="09DE80DE" w:rsidR="000C33FB" w:rsidRDefault="00C86FAA" w:rsidP="000C33FB">
      <w:pPr>
        <w:spacing w:after="0" w:line="276" w:lineRule="auto"/>
        <w:rPr>
          <w:rFonts w:eastAsia="Calibri" w:cstheme="minorHAnsi"/>
          <w:i/>
          <w:kern w:val="0"/>
          <w:sz w:val="22"/>
          <w:szCs w:val="22"/>
          <w14:ligatures w14:val="none"/>
        </w:rPr>
      </w:pPr>
      <w:r>
        <w:rPr>
          <w:rFonts w:eastAsia="Calibri" w:cstheme="minorHAnsi"/>
          <w:kern w:val="0"/>
          <w:sz w:val="22"/>
          <w:szCs w:val="22"/>
          <w14:ligatures w14:val="none"/>
        </w:rPr>
        <w:t>Sprzedający</w:t>
      </w:r>
      <w:r w:rsidR="00CC598D" w:rsidRPr="00CC598D">
        <w:rPr>
          <w:rFonts w:eastAsia="Calibri" w:cstheme="minorHAnsi"/>
          <w:kern w:val="0"/>
          <w:sz w:val="22"/>
          <w:szCs w:val="22"/>
          <w14:ligatures w14:val="none"/>
        </w:rPr>
        <w:t xml:space="preserve"> znajduje się w sytuacji ekonomicznej</w:t>
      </w:r>
      <w:r w:rsidR="00CC598D" w:rsidRPr="00CC598D">
        <w:rPr>
          <w:rFonts w:cstheme="minorHAnsi"/>
          <w:sz w:val="22"/>
          <w:szCs w:val="22"/>
        </w:rPr>
        <w:t xml:space="preserve"> i finansowej zapewniającej prawidłową realizację zamówienia, w szczególności nie znajduje się w stanie upadłości, restrukturyzacji lub likwidacji</w:t>
      </w:r>
      <w:r w:rsidR="00CC598D" w:rsidRPr="00CC598D">
        <w:rPr>
          <w:rFonts w:cstheme="minorHAnsi"/>
          <w:i/>
          <w:sz w:val="22"/>
          <w:szCs w:val="22"/>
        </w:rPr>
        <w:t>.</w:t>
      </w:r>
    </w:p>
    <w:p w14:paraId="75C00375" w14:textId="77777777" w:rsidR="000C33FB" w:rsidRPr="00CC598D" w:rsidRDefault="000C33FB" w:rsidP="000C33FB">
      <w:pPr>
        <w:spacing w:after="0" w:line="276" w:lineRule="auto"/>
        <w:rPr>
          <w:rFonts w:eastAsia="Calibri" w:cstheme="minorHAnsi"/>
          <w:i/>
          <w:kern w:val="0"/>
          <w:sz w:val="22"/>
          <w:szCs w:val="22"/>
          <w14:ligatures w14:val="none"/>
        </w:rPr>
      </w:pPr>
    </w:p>
    <w:p w14:paraId="38679A15" w14:textId="77777777" w:rsidR="002D3F10" w:rsidRDefault="002D3F10" w:rsidP="00A16DBD">
      <w:pPr>
        <w:spacing w:after="0" w:line="276" w:lineRule="auto"/>
        <w:jc w:val="right"/>
        <w:rPr>
          <w:rFonts w:eastAsia="Calibri" w:cstheme="minorHAnsi"/>
          <w:i/>
          <w:kern w:val="0"/>
          <w:sz w:val="22"/>
          <w:szCs w:val="22"/>
          <w14:ligatures w14:val="none"/>
        </w:rPr>
      </w:pPr>
      <w:r w:rsidRPr="00CC598D">
        <w:rPr>
          <w:rFonts w:eastAsia="Calibri" w:cstheme="minorHAnsi"/>
          <w:i/>
          <w:kern w:val="0"/>
          <w:sz w:val="22"/>
          <w:szCs w:val="22"/>
          <w14:ligatures w14:val="none"/>
        </w:rPr>
        <w:tab/>
      </w:r>
      <w:r>
        <w:rPr>
          <w:rFonts w:eastAsia="Calibri" w:cstheme="minorHAnsi"/>
          <w:i/>
          <w:kern w:val="0"/>
          <w:sz w:val="22"/>
          <w:szCs w:val="22"/>
          <w14:ligatures w14:val="none"/>
        </w:rPr>
        <w:t>……………………………….</w:t>
      </w:r>
      <w:r w:rsidRPr="00CC598D">
        <w:rPr>
          <w:rFonts w:eastAsia="Calibri" w:cstheme="minorHAnsi"/>
          <w:i/>
          <w:kern w:val="0"/>
          <w:sz w:val="22"/>
          <w:szCs w:val="22"/>
          <w14:ligatures w14:val="none"/>
        </w:rPr>
        <w:t>……………….………………………………………………..……</w:t>
      </w:r>
    </w:p>
    <w:p w14:paraId="798EE16E" w14:textId="37AEEEBD" w:rsidR="002D3F10" w:rsidRPr="00CC598D" w:rsidRDefault="002D3F10" w:rsidP="00A16DBD">
      <w:pPr>
        <w:spacing w:after="0" w:line="276" w:lineRule="auto"/>
        <w:jc w:val="right"/>
        <w:rPr>
          <w:rFonts w:eastAsia="Calibri" w:cstheme="minorHAnsi"/>
          <w:i/>
          <w:kern w:val="0"/>
          <w:sz w:val="22"/>
          <w:szCs w:val="22"/>
          <w14:ligatures w14:val="none"/>
        </w:rPr>
      </w:pPr>
      <w:r w:rsidRPr="00CC598D">
        <w:rPr>
          <w:rFonts w:eastAsia="Calibri" w:cstheme="minorHAnsi"/>
          <w:i/>
          <w:kern w:val="0"/>
          <w:sz w:val="22"/>
          <w:szCs w:val="22"/>
          <w14:ligatures w14:val="none"/>
        </w:rPr>
        <w:t>(</w:t>
      </w:r>
      <w:r>
        <w:rPr>
          <w:rFonts w:eastAsia="Calibri" w:cstheme="minorHAnsi"/>
          <w:i/>
          <w:kern w:val="0"/>
          <w:sz w:val="22"/>
          <w:szCs w:val="22"/>
          <w14:ligatures w14:val="none"/>
        </w:rPr>
        <w:t xml:space="preserve">data i </w:t>
      </w:r>
      <w:r w:rsidRPr="00CC598D">
        <w:rPr>
          <w:rFonts w:eastAsia="Calibri" w:cstheme="minorHAnsi"/>
          <w:i/>
          <w:kern w:val="0"/>
          <w:sz w:val="22"/>
          <w:szCs w:val="22"/>
          <w14:ligatures w14:val="none"/>
        </w:rPr>
        <w:t>podpis osoby uprawnionej</w:t>
      </w:r>
      <w:r>
        <w:rPr>
          <w:rFonts w:eastAsia="Calibri" w:cstheme="minorHAnsi"/>
          <w:i/>
          <w:kern w:val="0"/>
          <w:sz w:val="22"/>
          <w:szCs w:val="22"/>
          <w14:ligatures w14:val="none"/>
        </w:rPr>
        <w:t xml:space="preserve"> </w:t>
      </w:r>
      <w:r w:rsidRPr="00CC598D">
        <w:rPr>
          <w:rFonts w:eastAsia="Calibri" w:cstheme="minorHAnsi"/>
          <w:i/>
          <w:kern w:val="0"/>
          <w:sz w:val="22"/>
          <w:szCs w:val="22"/>
          <w14:ligatures w14:val="none"/>
        </w:rPr>
        <w:t xml:space="preserve">do złożenia Oferty w imieniu </w:t>
      </w:r>
      <w:r w:rsidR="00C86FAA">
        <w:rPr>
          <w:rFonts w:eastAsia="Calibri" w:cstheme="minorHAnsi"/>
          <w:i/>
          <w:kern w:val="0"/>
          <w:sz w:val="22"/>
          <w:szCs w:val="22"/>
          <w14:ligatures w14:val="none"/>
        </w:rPr>
        <w:t>Sprzedającego</w:t>
      </w:r>
      <w:r w:rsidRPr="00CC598D">
        <w:rPr>
          <w:rFonts w:eastAsia="Calibri" w:cstheme="minorHAnsi"/>
          <w:i/>
          <w:kern w:val="0"/>
          <w:sz w:val="22"/>
          <w:szCs w:val="22"/>
          <w14:ligatures w14:val="none"/>
        </w:rPr>
        <w:t>)</w:t>
      </w:r>
    </w:p>
    <w:p w14:paraId="7450BCA9" w14:textId="77777777" w:rsidR="00CC598D" w:rsidRPr="00CC598D" w:rsidRDefault="00CC598D" w:rsidP="00A16DBD">
      <w:pPr>
        <w:spacing w:after="0" w:line="276" w:lineRule="auto"/>
        <w:jc w:val="both"/>
        <w:rPr>
          <w:rFonts w:eastAsia="Calibri" w:cstheme="minorHAnsi"/>
          <w:b/>
          <w:kern w:val="0"/>
          <w:sz w:val="22"/>
          <w:szCs w:val="22"/>
          <w14:ligatures w14:val="none"/>
        </w:rPr>
      </w:pPr>
    </w:p>
    <w:p w14:paraId="1302BCC8" w14:textId="77777777" w:rsidR="002D3F10" w:rsidRDefault="002D3F10" w:rsidP="00A16DBD">
      <w:pPr>
        <w:spacing w:after="0" w:line="276" w:lineRule="auto"/>
        <w:jc w:val="both"/>
        <w:rPr>
          <w:rFonts w:eastAsia="Calibri" w:cstheme="minorHAnsi"/>
          <w:b/>
          <w:kern w:val="0"/>
          <w:sz w:val="22"/>
          <w:szCs w:val="22"/>
          <w:u w:val="single"/>
          <w14:ligatures w14:val="none"/>
        </w:rPr>
      </w:pPr>
    </w:p>
    <w:p w14:paraId="58629B2D" w14:textId="2419F618" w:rsidR="00CC598D" w:rsidRPr="00CC598D" w:rsidRDefault="00CC598D" w:rsidP="00A16DBD">
      <w:pPr>
        <w:spacing w:after="0" w:line="276" w:lineRule="auto"/>
        <w:jc w:val="both"/>
        <w:rPr>
          <w:rFonts w:eastAsia="Calibri" w:cstheme="minorHAnsi"/>
          <w:kern w:val="0"/>
          <w:sz w:val="22"/>
          <w:szCs w:val="22"/>
          <w:u w:val="single"/>
          <w14:ligatures w14:val="none"/>
        </w:rPr>
      </w:pPr>
      <w:r w:rsidRPr="00CC598D">
        <w:rPr>
          <w:rFonts w:eastAsia="Calibri" w:cstheme="minorHAnsi"/>
          <w:b/>
          <w:kern w:val="0"/>
          <w:sz w:val="22"/>
          <w:szCs w:val="22"/>
          <w:u w:val="single"/>
          <w14:ligatures w14:val="none"/>
        </w:rPr>
        <w:lastRenderedPageBreak/>
        <w:t>Jednocześnie oświadczamy, że</w:t>
      </w:r>
      <w:r w:rsidRPr="00CC598D">
        <w:rPr>
          <w:rFonts w:eastAsia="Calibri" w:cstheme="minorHAnsi"/>
          <w:kern w:val="0"/>
          <w:sz w:val="22"/>
          <w:szCs w:val="22"/>
          <w:u w:val="single"/>
          <w14:ligatures w14:val="none"/>
        </w:rPr>
        <w:t>:</w:t>
      </w:r>
    </w:p>
    <w:p w14:paraId="59E7E9E2" w14:textId="22FB3ED1" w:rsidR="00CC598D" w:rsidRPr="00CC598D" w:rsidRDefault="00C86FAA" w:rsidP="00CD249A">
      <w:pPr>
        <w:pStyle w:val="Akapitzlist"/>
        <w:numPr>
          <w:ilvl w:val="0"/>
          <w:numId w:val="1"/>
        </w:numPr>
        <w:tabs>
          <w:tab w:val="left" w:pos="426"/>
        </w:tabs>
        <w:spacing w:after="0" w:line="276" w:lineRule="auto"/>
        <w:jc w:val="both"/>
        <w:rPr>
          <w:rFonts w:eastAsia="Calibri"/>
          <w:kern w:val="0"/>
          <w14:ligatures w14:val="none"/>
        </w:rPr>
      </w:pPr>
      <w:r w:rsidRPr="29D09E9F">
        <w:rPr>
          <w:rFonts w:eastAsia="Calibri"/>
          <w:kern w:val="0"/>
          <w:sz w:val="22"/>
          <w:szCs w:val="22"/>
          <w14:ligatures w14:val="none"/>
        </w:rPr>
        <w:t>Sprzedający</w:t>
      </w:r>
      <w:r w:rsidR="00CC598D" w:rsidRPr="29D09E9F">
        <w:rPr>
          <w:rFonts w:eastAsia="Calibri"/>
          <w:kern w:val="0"/>
          <w:sz w:val="22"/>
          <w:szCs w:val="22"/>
          <w14:ligatures w14:val="none"/>
        </w:rPr>
        <w:t xml:space="preserve"> zapoznał się z dokumentacją postępowania ofertowego i akceptuje warunki postępowania,</w:t>
      </w:r>
    </w:p>
    <w:p w14:paraId="31046974" w14:textId="3C2EDA12" w:rsidR="00CC598D" w:rsidRPr="00CC598D" w:rsidRDefault="00C86FAA" w:rsidP="00CD249A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eastAsia="Calibri"/>
          <w:kern w:val="0"/>
          <w14:ligatures w14:val="none"/>
        </w:rPr>
      </w:pPr>
      <w:r w:rsidRPr="29D09E9F">
        <w:rPr>
          <w:rFonts w:eastAsia="Calibri"/>
          <w:kern w:val="0"/>
          <w:sz w:val="22"/>
          <w:szCs w:val="22"/>
          <w14:ligatures w14:val="none"/>
        </w:rPr>
        <w:t>Sprzedający</w:t>
      </w:r>
      <w:r w:rsidR="00CC598D" w:rsidRPr="29D09E9F">
        <w:rPr>
          <w:rFonts w:eastAsia="Calibri"/>
          <w:kern w:val="0"/>
          <w:sz w:val="22"/>
          <w:szCs w:val="22"/>
          <w14:ligatures w14:val="none"/>
        </w:rPr>
        <w:t xml:space="preserve"> uzyskał informacje niezbędne do prawidłowego przygotowania oferty,</w:t>
      </w:r>
    </w:p>
    <w:p w14:paraId="114E65A1" w14:textId="77777777" w:rsidR="00CC598D" w:rsidRPr="00CC598D" w:rsidRDefault="00CC598D" w:rsidP="00CD249A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eastAsia="Calibri"/>
          <w:kern w:val="0"/>
          <w14:ligatures w14:val="none"/>
        </w:rPr>
      </w:pPr>
      <w:r w:rsidRPr="29D09E9F">
        <w:rPr>
          <w:rFonts w:eastAsia="Calibri"/>
          <w:kern w:val="0"/>
          <w:sz w:val="22"/>
          <w:szCs w:val="22"/>
          <w14:ligatures w14:val="none"/>
        </w:rPr>
        <w:t>przedmiot oferty jest w pełni zgodny z opisem przedmiotu zamówienia i pozostałymi warunkami Zapytania ofertowego,</w:t>
      </w:r>
    </w:p>
    <w:p w14:paraId="74EC31BE" w14:textId="1E1DF37A" w:rsidR="00CC598D" w:rsidRPr="00CC598D" w:rsidRDefault="00CC598D" w:rsidP="00CD249A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eastAsia="Calibri"/>
          <w:kern w:val="0"/>
          <w14:ligatures w14:val="none"/>
        </w:rPr>
      </w:pPr>
      <w:r w:rsidRPr="29D09E9F">
        <w:rPr>
          <w:rFonts w:eastAsia="Calibri"/>
          <w:kern w:val="0"/>
          <w:sz w:val="22"/>
          <w:szCs w:val="22"/>
          <w14:ligatures w14:val="none"/>
        </w:rPr>
        <w:t xml:space="preserve">cena wpisana do formularza ofertowego obejmuje wynagrodzenie za wszystkie obowiązki przyszłego </w:t>
      </w:r>
      <w:r w:rsidR="00394D19" w:rsidRPr="29D09E9F">
        <w:rPr>
          <w:rFonts w:eastAsia="Calibri"/>
          <w:kern w:val="0"/>
          <w:sz w:val="22"/>
          <w:szCs w:val="22"/>
          <w14:ligatures w14:val="none"/>
        </w:rPr>
        <w:t>Sprzedającego</w:t>
      </w:r>
      <w:r w:rsidRPr="29D09E9F">
        <w:rPr>
          <w:rFonts w:eastAsia="Calibri"/>
          <w:kern w:val="0"/>
          <w:sz w:val="22"/>
          <w:szCs w:val="22"/>
          <w14:ligatures w14:val="none"/>
        </w:rPr>
        <w:t>, niezbędne do zrealizowania przedmiotu zamówienia</w:t>
      </w:r>
      <w:r w:rsidRPr="29D09E9F">
        <w:rPr>
          <w:sz w:val="22"/>
          <w:szCs w:val="22"/>
        </w:rPr>
        <w:t>,</w:t>
      </w:r>
    </w:p>
    <w:p w14:paraId="243D3CB6" w14:textId="0683707A" w:rsidR="00CC598D" w:rsidRDefault="00C86FAA" w:rsidP="00CD249A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eastAsia="Calibri"/>
          <w:kern w:val="0"/>
          <w14:ligatures w14:val="none"/>
        </w:rPr>
      </w:pPr>
      <w:r>
        <w:rPr>
          <w:rFonts w:eastAsia="Calibri"/>
          <w:kern w:val="0"/>
          <w:sz w:val="22"/>
          <w:szCs w:val="22"/>
          <w14:ligatures w14:val="none"/>
        </w:rPr>
        <w:t>Sprzedający</w:t>
      </w:r>
      <w:r w:rsidR="00CC598D" w:rsidRPr="00CC598D">
        <w:rPr>
          <w:rFonts w:eastAsia="Calibri"/>
          <w:kern w:val="0"/>
          <w:sz w:val="22"/>
          <w:szCs w:val="22"/>
          <w14:ligatures w14:val="none"/>
        </w:rPr>
        <w:t xml:space="preserve"> uważa się za związanego ofertą przez okres 30 dni, licząc od dnia, w którym upływa termin składania ofert;</w:t>
      </w:r>
    </w:p>
    <w:p w14:paraId="6E724843" w14:textId="6600A3CD" w:rsidR="008846E9" w:rsidRPr="008846E9" w:rsidRDefault="00C86FAA" w:rsidP="00CD249A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eastAsia="Calibri"/>
        </w:rPr>
      </w:pPr>
      <w:r w:rsidRPr="11FEA026">
        <w:rPr>
          <w:rFonts w:eastAsia="Calibri"/>
          <w:sz w:val="22"/>
          <w:szCs w:val="22"/>
        </w:rPr>
        <w:t>Sprzedający</w:t>
      </w:r>
      <w:r w:rsidR="008846E9" w:rsidRPr="11FEA026">
        <w:rPr>
          <w:rFonts w:eastAsia="Calibri"/>
          <w:sz w:val="22"/>
          <w:szCs w:val="22"/>
        </w:rPr>
        <w:t xml:space="preserve"> oświadcza, iż nie zachodzą co do niego okoliczności opisane w pkt. </w:t>
      </w:r>
      <w:r w:rsidR="00192C09" w:rsidRPr="11FEA026">
        <w:rPr>
          <w:rFonts w:eastAsia="Calibri"/>
          <w:sz w:val="22"/>
          <w:szCs w:val="22"/>
        </w:rPr>
        <w:t>8.</w:t>
      </w:r>
      <w:r w:rsidR="005B351E" w:rsidRPr="11FEA026">
        <w:rPr>
          <w:rFonts w:eastAsia="Calibri"/>
          <w:sz w:val="22"/>
          <w:szCs w:val="22"/>
        </w:rPr>
        <w:t xml:space="preserve">6 </w:t>
      </w:r>
      <w:r w:rsidR="008846E9" w:rsidRPr="11FEA026">
        <w:rPr>
          <w:rFonts w:eastAsia="Calibri"/>
          <w:sz w:val="22"/>
          <w:szCs w:val="22"/>
        </w:rPr>
        <w:t>zapytania ofertowego</w:t>
      </w:r>
    </w:p>
    <w:p w14:paraId="5C4EE12A" w14:textId="6B95DF5B" w:rsidR="00CC598D" w:rsidRPr="00CC598D" w:rsidRDefault="00C86FAA" w:rsidP="00CD249A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eastAsia="Calibri"/>
          <w:kern w:val="0"/>
          <w14:ligatures w14:val="none"/>
        </w:rPr>
      </w:pPr>
      <w:r w:rsidRPr="29D09E9F">
        <w:rPr>
          <w:rFonts w:eastAsia="Calibri"/>
          <w:kern w:val="0"/>
          <w:sz w:val="22"/>
          <w:szCs w:val="22"/>
          <w14:ligatures w14:val="none"/>
        </w:rPr>
        <w:t>Sprzedający</w:t>
      </w:r>
      <w:r w:rsidR="00CC598D" w:rsidRPr="29D09E9F">
        <w:rPr>
          <w:rFonts w:eastAsia="Calibri"/>
          <w:kern w:val="0"/>
          <w:sz w:val="22"/>
          <w:szCs w:val="22"/>
          <w14:ligatures w14:val="none"/>
        </w:rPr>
        <w:t xml:space="preserve"> wyraża zgodę na przetwarzanie jego danych osobowych dla potrzeb niezbędnych do realizacji procesu wyboru ofert, zgodnie z ustawą z dnia 10 maja 2018 roku </w:t>
      </w:r>
      <w:r w:rsidR="00CC598D" w:rsidRPr="11FEA026">
        <w:rPr>
          <w:rFonts w:eastAsia="Calibri"/>
          <w:i/>
          <w:iCs/>
          <w:kern w:val="0"/>
          <w:sz w:val="22"/>
          <w:szCs w:val="22"/>
          <w14:ligatures w14:val="none"/>
        </w:rPr>
        <w:t>o ochronie danych osobowych</w:t>
      </w:r>
      <w:r w:rsidR="00CC598D" w:rsidRPr="29D09E9F">
        <w:rPr>
          <w:rFonts w:eastAsia="Calibri"/>
          <w:kern w:val="0"/>
          <w:sz w:val="22"/>
          <w:szCs w:val="22"/>
          <w14:ligatures w14:val="none"/>
        </w:rPr>
        <w:t xml:space="preserve"> (Dz.U. z 2018, poz. 1000) oraz zgodnie z Rozporządzeniem Parlamentu Europejskiego i Rady (UE) 2016/679 z dnia 27 kwietnia 2016 r. w sprawie ochrony osób fizycznych w związku z przetwarzaniem danych osobowych i w sprawie swobodnego przepływu takich danych oraz uchylenia dyrektywy 95/46/WE,</w:t>
      </w:r>
    </w:p>
    <w:p w14:paraId="1E99E521" w14:textId="7F6D5781" w:rsidR="008F0948" w:rsidRDefault="00CC598D" w:rsidP="00CD249A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eastAsia="Calibri"/>
          <w:kern w:val="0"/>
          <w14:ligatures w14:val="none"/>
        </w:rPr>
      </w:pPr>
      <w:r w:rsidRPr="00CC598D">
        <w:rPr>
          <w:rFonts w:eastAsia="Calibri"/>
          <w:kern w:val="0"/>
          <w:sz w:val="22"/>
          <w:szCs w:val="22"/>
          <w14:ligatures w14:val="none"/>
        </w:rPr>
        <w:t xml:space="preserve">Osoby składające podpis na Formularzu ofertowym są upoważnione do złożenia oferty w imieniu </w:t>
      </w:r>
      <w:r w:rsidR="00C86FAA">
        <w:rPr>
          <w:rFonts w:eastAsia="Calibri"/>
          <w:kern w:val="0"/>
          <w:sz w:val="22"/>
          <w:szCs w:val="22"/>
          <w14:ligatures w14:val="none"/>
        </w:rPr>
        <w:t>Sprzedającego</w:t>
      </w:r>
      <w:r w:rsidRPr="00CC598D">
        <w:rPr>
          <w:rFonts w:eastAsia="Calibri"/>
          <w:kern w:val="0"/>
          <w:sz w:val="22"/>
          <w:szCs w:val="22"/>
          <w14:ligatures w14:val="none"/>
        </w:rPr>
        <w:t>.</w:t>
      </w:r>
    </w:p>
    <w:p w14:paraId="23ABB484" w14:textId="28530DA8" w:rsidR="009D2FB5" w:rsidRPr="008846E9" w:rsidRDefault="009D2FB5" w:rsidP="00CD249A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eastAsia="Calibri"/>
        </w:rPr>
      </w:pPr>
      <w:r w:rsidRPr="2D881D9E">
        <w:rPr>
          <w:rFonts w:eastAsia="Calibri"/>
          <w:sz w:val="22"/>
          <w:szCs w:val="22"/>
        </w:rPr>
        <w:t>Sprzedający oświadcza, iż nie zachodzą co do niego okoliczności opisane w pkt. 8.</w:t>
      </w:r>
      <w:r w:rsidR="59FB4F4E" w:rsidRPr="2D881D9E">
        <w:rPr>
          <w:rFonts w:eastAsia="Calibri"/>
          <w:sz w:val="22"/>
          <w:szCs w:val="22"/>
        </w:rPr>
        <w:t>7</w:t>
      </w:r>
      <w:r w:rsidRPr="2D881D9E">
        <w:rPr>
          <w:rFonts w:eastAsia="Calibri"/>
          <w:sz w:val="22"/>
          <w:szCs w:val="22"/>
        </w:rPr>
        <w:t xml:space="preserve"> zapytania ofertowego </w:t>
      </w:r>
      <w:r w:rsidR="00CD249A" w:rsidRPr="2D881D9E">
        <w:rPr>
          <w:rFonts w:eastAsia="Calibri"/>
          <w:sz w:val="22"/>
          <w:szCs w:val="22"/>
        </w:rPr>
        <w:t>tj.</w:t>
      </w:r>
      <w:r w:rsidRPr="2D881D9E">
        <w:rPr>
          <w:rFonts w:eastAsia="Calibri"/>
          <w:sz w:val="22"/>
          <w:szCs w:val="22"/>
        </w:rPr>
        <w:t>:</w:t>
      </w:r>
    </w:p>
    <w:p w14:paraId="0D38FC34" w14:textId="77777777" w:rsidR="009D2FB5" w:rsidRPr="00AC4C19" w:rsidRDefault="009D2FB5" w:rsidP="00CD249A">
      <w:pPr>
        <w:spacing w:after="0" w:line="276" w:lineRule="auto"/>
        <w:jc w:val="both"/>
        <w:rPr>
          <w:rFonts w:eastAsia="Calibri"/>
          <w:kern w:val="0"/>
          <w:sz w:val="22"/>
          <w:szCs w:val="22"/>
          <w14:ligatures w14:val="none"/>
        </w:rPr>
      </w:pPr>
    </w:p>
    <w:p w14:paraId="5E301EF8" w14:textId="77777777" w:rsidR="009D2FB5" w:rsidRPr="00AC4C19" w:rsidRDefault="009D2FB5" w:rsidP="00CD249A">
      <w:pPr>
        <w:numPr>
          <w:ilvl w:val="0"/>
          <w:numId w:val="19"/>
        </w:numPr>
        <w:spacing w:after="0" w:line="276" w:lineRule="auto"/>
        <w:jc w:val="both"/>
        <w:rPr>
          <w:rFonts w:eastAsia="Calibri"/>
          <w:kern w:val="0"/>
          <w:sz w:val="22"/>
          <w:szCs w:val="22"/>
          <w14:ligatures w14:val="none"/>
        </w:rPr>
      </w:pPr>
      <w:r w:rsidRPr="00AC4C19">
        <w:rPr>
          <w:rFonts w:eastAsia="Calibri"/>
          <w:kern w:val="0"/>
          <w:sz w:val="22"/>
          <w:szCs w:val="22"/>
          <w14:ligatures w14:val="none"/>
        </w:rPr>
        <w:t>opisane w art. 7 ust. 1 ustawy z dnia 13 kwietnia 2022 r. o szczególnych rozwiązaniach w zakresie przeciwdziałania wspieraniu agresji na Ukrainę oraz służących ochronie bezpieczeństwa narodowego;</w:t>
      </w:r>
    </w:p>
    <w:p w14:paraId="77210641" w14:textId="77777777" w:rsidR="009D2FB5" w:rsidRPr="00AC4C19" w:rsidRDefault="009D2FB5" w:rsidP="00CD249A">
      <w:pPr>
        <w:numPr>
          <w:ilvl w:val="0"/>
          <w:numId w:val="19"/>
        </w:numPr>
        <w:spacing w:after="0" w:line="276" w:lineRule="auto"/>
        <w:jc w:val="both"/>
        <w:rPr>
          <w:rFonts w:eastAsia="Calibri"/>
          <w:kern w:val="0"/>
          <w:sz w:val="22"/>
          <w:szCs w:val="22"/>
          <w14:ligatures w14:val="none"/>
        </w:rPr>
      </w:pPr>
      <w:r w:rsidRPr="00AC4C19">
        <w:rPr>
          <w:rFonts w:eastAsia="Calibri"/>
          <w:kern w:val="0"/>
          <w:sz w:val="22"/>
          <w:szCs w:val="22"/>
          <w14:ligatures w14:val="none"/>
        </w:rPr>
        <w:t xml:space="preserve">opisane w art. 5k Rozporządzenia Rady (UE) nr 833/2014 z dnia 31 lipca 2014 r. dotyczącego środków ograniczających w związku z działaniami Rosji destabilizującymi sytuację na Ukrainie (Dz. Urz. UE nr L 229 z 31.07.2014, str. 1), w brzmieniu nadanym Rozporządzeniem Rady (UE) nr 2022/576 w sprawie zmiany rozporządzenia (UE) nr 833/2014 dotyczącego środków ograniczających w związku z działaniami Rosji destabilizującymi sytuację na Ukrainie (Dz. Urz. UE nr L 111 z 8.04.2022, str. 1, z </w:t>
      </w:r>
      <w:proofErr w:type="spellStart"/>
      <w:r w:rsidRPr="00AC4C19">
        <w:rPr>
          <w:rFonts w:eastAsia="Calibri"/>
          <w:kern w:val="0"/>
          <w:sz w:val="22"/>
          <w:szCs w:val="22"/>
          <w14:ligatures w14:val="none"/>
        </w:rPr>
        <w:t>późn</w:t>
      </w:r>
      <w:proofErr w:type="spellEnd"/>
      <w:r w:rsidRPr="00AC4C19">
        <w:rPr>
          <w:rFonts w:eastAsia="Calibri"/>
          <w:kern w:val="0"/>
          <w:sz w:val="22"/>
          <w:szCs w:val="22"/>
          <w14:ligatures w14:val="none"/>
        </w:rPr>
        <w:t>. zm.).</w:t>
      </w:r>
    </w:p>
    <w:p w14:paraId="36942C0F" w14:textId="77777777" w:rsidR="005B351E" w:rsidRPr="002D3F10" w:rsidRDefault="005B351E" w:rsidP="00CD249A">
      <w:pPr>
        <w:spacing w:after="0" w:line="276" w:lineRule="auto"/>
        <w:jc w:val="both"/>
        <w:rPr>
          <w:rFonts w:eastAsia="Calibri"/>
          <w:kern w:val="0"/>
          <w:sz w:val="22"/>
          <w:szCs w:val="22"/>
          <w14:ligatures w14:val="none"/>
        </w:rPr>
      </w:pPr>
    </w:p>
    <w:p w14:paraId="1374B0A8" w14:textId="77777777" w:rsidR="008F0948" w:rsidRDefault="008F0948" w:rsidP="00CD249A">
      <w:pPr>
        <w:spacing w:after="0" w:line="276" w:lineRule="auto"/>
        <w:jc w:val="both"/>
        <w:rPr>
          <w:rFonts w:eastAsia="Calibri"/>
          <w:kern w:val="0"/>
          <w:sz w:val="22"/>
          <w:szCs w:val="22"/>
          <w14:ligatures w14:val="none"/>
        </w:rPr>
      </w:pPr>
    </w:p>
    <w:p w14:paraId="5714F5D7" w14:textId="77777777" w:rsidR="008F0948" w:rsidRPr="008846E9" w:rsidRDefault="008F0948" w:rsidP="00A16DBD">
      <w:pPr>
        <w:spacing w:after="0" w:line="276" w:lineRule="auto"/>
        <w:jc w:val="both"/>
        <w:rPr>
          <w:rFonts w:eastAsia="Calibri"/>
          <w:kern w:val="0"/>
          <w:sz w:val="22"/>
          <w:szCs w:val="22"/>
          <w14:ligatures w14:val="none"/>
        </w:rPr>
      </w:pPr>
    </w:p>
    <w:p w14:paraId="65DC0D14" w14:textId="77777777" w:rsidR="00CC598D" w:rsidRPr="00CC598D" w:rsidRDefault="00CC598D" w:rsidP="00A16DBD">
      <w:pPr>
        <w:spacing w:after="0" w:line="276" w:lineRule="auto"/>
        <w:jc w:val="right"/>
        <w:rPr>
          <w:rFonts w:eastAsia="Calibri" w:cstheme="minorHAnsi"/>
          <w:i/>
          <w:kern w:val="0"/>
          <w:sz w:val="22"/>
          <w:szCs w:val="22"/>
          <w14:ligatures w14:val="none"/>
        </w:rPr>
      </w:pPr>
    </w:p>
    <w:p w14:paraId="2D4DF14F" w14:textId="2BB05FC5" w:rsidR="008846E9" w:rsidRDefault="00CC598D" w:rsidP="00A16DBD">
      <w:pPr>
        <w:spacing w:after="0" w:line="276" w:lineRule="auto"/>
        <w:jc w:val="right"/>
        <w:rPr>
          <w:rFonts w:eastAsia="Calibri" w:cstheme="minorHAnsi"/>
          <w:i/>
          <w:kern w:val="0"/>
          <w:sz w:val="22"/>
          <w:szCs w:val="22"/>
          <w14:ligatures w14:val="none"/>
        </w:rPr>
      </w:pPr>
      <w:r w:rsidRPr="00CC598D">
        <w:rPr>
          <w:rFonts w:eastAsia="Calibri" w:cstheme="minorHAnsi"/>
          <w:i/>
          <w:kern w:val="0"/>
          <w:sz w:val="22"/>
          <w:szCs w:val="22"/>
          <w14:ligatures w14:val="none"/>
        </w:rPr>
        <w:tab/>
      </w:r>
      <w:r w:rsidRPr="00CC598D">
        <w:rPr>
          <w:rFonts w:eastAsia="Calibri" w:cstheme="minorHAnsi"/>
          <w:i/>
          <w:kern w:val="0"/>
          <w:sz w:val="22"/>
          <w:szCs w:val="22"/>
          <w14:ligatures w14:val="none"/>
        </w:rPr>
        <w:tab/>
      </w:r>
      <w:r w:rsidRPr="00CC598D">
        <w:rPr>
          <w:rFonts w:eastAsia="Calibri" w:cstheme="minorHAnsi"/>
          <w:i/>
          <w:kern w:val="0"/>
          <w:sz w:val="22"/>
          <w:szCs w:val="22"/>
          <w14:ligatures w14:val="none"/>
        </w:rPr>
        <w:tab/>
      </w:r>
      <w:r w:rsidR="008846E9">
        <w:rPr>
          <w:rFonts w:eastAsia="Calibri" w:cstheme="minorHAnsi"/>
          <w:i/>
          <w:kern w:val="0"/>
          <w:sz w:val="22"/>
          <w:szCs w:val="22"/>
          <w14:ligatures w14:val="none"/>
        </w:rPr>
        <w:t>……………………………….</w:t>
      </w:r>
      <w:r w:rsidRPr="00CC598D">
        <w:rPr>
          <w:rFonts w:eastAsia="Calibri" w:cstheme="minorHAnsi"/>
          <w:i/>
          <w:kern w:val="0"/>
          <w:sz w:val="22"/>
          <w:szCs w:val="22"/>
          <w14:ligatures w14:val="none"/>
        </w:rPr>
        <w:t>……………….………………………………………………..……</w:t>
      </w:r>
    </w:p>
    <w:p w14:paraId="1FFD9F41" w14:textId="70FF33D1" w:rsidR="00CC598D" w:rsidRPr="00CC598D" w:rsidRDefault="00CC598D" w:rsidP="00A16DBD">
      <w:pPr>
        <w:spacing w:after="0" w:line="276" w:lineRule="auto"/>
        <w:jc w:val="right"/>
        <w:rPr>
          <w:rFonts w:eastAsia="Calibri" w:cstheme="minorHAnsi"/>
          <w:i/>
          <w:kern w:val="0"/>
          <w:sz w:val="22"/>
          <w:szCs w:val="22"/>
          <w14:ligatures w14:val="none"/>
        </w:rPr>
      </w:pPr>
      <w:r w:rsidRPr="00CC598D">
        <w:rPr>
          <w:rFonts w:eastAsia="Calibri" w:cstheme="minorHAnsi"/>
          <w:i/>
          <w:kern w:val="0"/>
          <w:sz w:val="22"/>
          <w:szCs w:val="22"/>
          <w14:ligatures w14:val="none"/>
        </w:rPr>
        <w:t>(</w:t>
      </w:r>
      <w:r w:rsidR="008846E9">
        <w:rPr>
          <w:rFonts w:eastAsia="Calibri" w:cstheme="minorHAnsi"/>
          <w:i/>
          <w:kern w:val="0"/>
          <w:sz w:val="22"/>
          <w:szCs w:val="22"/>
          <w14:ligatures w14:val="none"/>
        </w:rPr>
        <w:t xml:space="preserve">data i </w:t>
      </w:r>
      <w:r w:rsidRPr="00CC598D">
        <w:rPr>
          <w:rFonts w:eastAsia="Calibri" w:cstheme="minorHAnsi"/>
          <w:i/>
          <w:kern w:val="0"/>
          <w:sz w:val="22"/>
          <w:szCs w:val="22"/>
          <w14:ligatures w14:val="none"/>
        </w:rPr>
        <w:t>podpis osoby uprawnionej</w:t>
      </w:r>
      <w:r w:rsidR="008846E9">
        <w:rPr>
          <w:rFonts w:eastAsia="Calibri" w:cstheme="minorHAnsi"/>
          <w:i/>
          <w:kern w:val="0"/>
          <w:sz w:val="22"/>
          <w:szCs w:val="22"/>
          <w14:ligatures w14:val="none"/>
        </w:rPr>
        <w:t xml:space="preserve"> </w:t>
      </w:r>
      <w:r w:rsidRPr="00CC598D">
        <w:rPr>
          <w:rFonts w:eastAsia="Calibri" w:cstheme="minorHAnsi"/>
          <w:i/>
          <w:kern w:val="0"/>
          <w:sz w:val="22"/>
          <w:szCs w:val="22"/>
          <w14:ligatures w14:val="none"/>
        </w:rPr>
        <w:t xml:space="preserve">do złożenia Oferty w imieniu </w:t>
      </w:r>
      <w:r w:rsidR="00C86FAA">
        <w:rPr>
          <w:rFonts w:eastAsia="Calibri" w:cstheme="minorHAnsi"/>
          <w:i/>
          <w:kern w:val="0"/>
          <w:sz w:val="22"/>
          <w:szCs w:val="22"/>
          <w14:ligatures w14:val="none"/>
        </w:rPr>
        <w:t>Sprzedającego</w:t>
      </w:r>
      <w:r w:rsidRPr="00CC598D">
        <w:rPr>
          <w:rFonts w:eastAsia="Calibri" w:cstheme="minorHAnsi"/>
          <w:i/>
          <w:kern w:val="0"/>
          <w:sz w:val="22"/>
          <w:szCs w:val="22"/>
          <w14:ligatures w14:val="none"/>
        </w:rPr>
        <w:t>)</w:t>
      </w:r>
    </w:p>
    <w:p w14:paraId="0564AADE" w14:textId="77777777" w:rsidR="00CC598D" w:rsidRPr="00CC598D" w:rsidRDefault="00CC598D" w:rsidP="00A16DBD">
      <w:pPr>
        <w:spacing w:after="0" w:line="276" w:lineRule="auto"/>
        <w:jc w:val="right"/>
        <w:rPr>
          <w:rFonts w:asciiTheme="majorHAnsi" w:hAnsiTheme="majorHAnsi"/>
          <w:b/>
          <w:bCs/>
          <w:noProof/>
          <w:sz w:val="22"/>
          <w:szCs w:val="22"/>
        </w:rPr>
      </w:pPr>
    </w:p>
    <w:sectPr w:rsidR="00CC598D" w:rsidRPr="00CC598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08E928" w14:textId="77777777" w:rsidR="005B2409" w:rsidRDefault="005B2409" w:rsidP="00E70A68">
      <w:pPr>
        <w:spacing w:after="0" w:line="240" w:lineRule="auto"/>
      </w:pPr>
      <w:r>
        <w:separator/>
      </w:r>
    </w:p>
  </w:endnote>
  <w:endnote w:type="continuationSeparator" w:id="0">
    <w:p w14:paraId="5FEDC3DB" w14:textId="77777777" w:rsidR="005B2409" w:rsidRDefault="005B2409" w:rsidP="00E70A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5A8C6F" w14:textId="77777777" w:rsidR="00DC37BB" w:rsidRDefault="00DC37B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93052881"/>
      <w:docPartObj>
        <w:docPartGallery w:val="Page Numbers (Bottom of Page)"/>
        <w:docPartUnique/>
      </w:docPartObj>
    </w:sdtPr>
    <w:sdtContent>
      <w:p w14:paraId="755EDB4A" w14:textId="21925A95" w:rsidR="00E70A68" w:rsidRDefault="00E70A6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BBB9086" w14:textId="77777777" w:rsidR="00E70A68" w:rsidRDefault="00E70A6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410FE3" w14:textId="77777777" w:rsidR="00DC37BB" w:rsidRDefault="00DC37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7BA5B1" w14:textId="77777777" w:rsidR="005B2409" w:rsidRDefault="005B2409" w:rsidP="00E70A68">
      <w:pPr>
        <w:spacing w:after="0" w:line="240" w:lineRule="auto"/>
      </w:pPr>
      <w:r>
        <w:separator/>
      </w:r>
    </w:p>
  </w:footnote>
  <w:footnote w:type="continuationSeparator" w:id="0">
    <w:p w14:paraId="0F4C7D5C" w14:textId="77777777" w:rsidR="005B2409" w:rsidRDefault="005B2409" w:rsidP="00E70A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830DE8" w14:textId="77777777" w:rsidR="00DC37BB" w:rsidRDefault="00DC37B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6E6D44" w14:textId="46C27A8C" w:rsidR="00E70A68" w:rsidRDefault="42F6B262" w:rsidP="42F6B262">
    <w:r>
      <w:rPr>
        <w:noProof/>
      </w:rPr>
      <w:drawing>
        <wp:inline distT="0" distB="0" distL="0" distR="0" wp14:anchorId="74250ABE" wp14:editId="61F1B8AD">
          <wp:extent cx="5753100" cy="781050"/>
          <wp:effectExtent l="0" t="0" r="0" b="0"/>
          <wp:docPr id="1305929343" name="draw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05929343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3100" cy="781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101E30" w14:textId="77777777" w:rsidR="00DC37BB" w:rsidRDefault="00DC37B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463BB13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A220FE0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6C4B15"/>
    <w:multiLevelType w:val="hybridMultilevel"/>
    <w:tmpl w:val="8C481B9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2967F6"/>
    <w:multiLevelType w:val="multilevel"/>
    <w:tmpl w:val="4782D744"/>
    <w:lvl w:ilvl="0">
      <w:start w:val="1"/>
      <w:numFmt w:val="decimal"/>
      <w:lvlText w:val="%1."/>
      <w:lvlJc w:val="left"/>
      <w:pPr>
        <w:ind w:left="720" w:hanging="720"/>
      </w:pPr>
      <w:rPr>
        <w:rFonts w:ascii="Tahoma" w:eastAsia="Tahoma" w:hAnsi="Tahoma" w:cs="Tahoma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440" w:hanging="1440"/>
      </w:pPr>
      <w:rPr>
        <w:rFonts w:ascii="Tahoma" w:eastAsia="Tahoma" w:hAnsi="Tahoma" w:cs="Tahoma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160" w:hanging="2160"/>
      </w:pPr>
      <w:rPr>
        <w:rFonts w:ascii="Tahoma" w:eastAsia="Tahoma" w:hAnsi="Tahoma" w:cs="Tahoma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880" w:hanging="2880"/>
      </w:pPr>
      <w:rPr>
        <w:rFonts w:ascii="Tahoma" w:eastAsia="Tahoma" w:hAnsi="Tahoma" w:cs="Tahoma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600" w:hanging="3600"/>
      </w:pPr>
      <w:rPr>
        <w:rFonts w:ascii="Tahoma" w:eastAsia="Tahoma" w:hAnsi="Tahoma" w:cs="Tahoma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320" w:hanging="4320"/>
      </w:pPr>
      <w:rPr>
        <w:rFonts w:ascii="Tahoma" w:eastAsia="Tahoma" w:hAnsi="Tahoma" w:cs="Tahoma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040" w:hanging="5040"/>
      </w:pPr>
      <w:rPr>
        <w:rFonts w:ascii="Tahoma" w:eastAsia="Tahoma" w:hAnsi="Tahoma" w:cs="Tahoma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760" w:hanging="5760"/>
      </w:pPr>
      <w:rPr>
        <w:rFonts w:ascii="Tahoma" w:eastAsia="Tahoma" w:hAnsi="Tahoma" w:cs="Tahoma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480" w:hanging="6480"/>
      </w:pPr>
      <w:rPr>
        <w:rFonts w:ascii="Tahoma" w:eastAsia="Tahoma" w:hAnsi="Tahoma" w:cs="Tahoma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4" w15:restartNumberingAfterBreak="0">
    <w:nsid w:val="0B932689"/>
    <w:multiLevelType w:val="multilevel"/>
    <w:tmpl w:val="39CA85A2"/>
    <w:lvl w:ilvl="0">
      <w:start w:val="1"/>
      <w:numFmt w:val="decimal"/>
      <w:lvlText w:val="%1."/>
      <w:lvlJc w:val="left"/>
      <w:pPr>
        <w:ind w:left="427" w:hanging="42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bullet"/>
      <w:lvlText w:val="•"/>
      <w:lvlJc w:val="left"/>
      <w:pPr>
        <w:ind w:left="720" w:hanging="720"/>
      </w:pPr>
      <w:rPr>
        <w:rFonts w:ascii="Arial" w:eastAsia="Arial" w:hAnsi="Arial" w:cs="Arial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507" w:hanging="1507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227" w:hanging="2227"/>
      </w:pPr>
      <w:rPr>
        <w:rFonts w:ascii="Arial" w:eastAsia="Arial" w:hAnsi="Arial" w:cs="Arial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947" w:hanging="2947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667" w:hanging="3667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387" w:hanging="4387"/>
      </w:pPr>
      <w:rPr>
        <w:rFonts w:ascii="Arial" w:eastAsia="Arial" w:hAnsi="Arial" w:cs="Arial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107" w:hanging="5107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827" w:hanging="5827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5" w15:restartNumberingAfterBreak="0">
    <w:nsid w:val="10930649"/>
    <w:multiLevelType w:val="hybridMultilevel"/>
    <w:tmpl w:val="8C481B9E"/>
    <w:lvl w:ilvl="0" w:tplc="CFC07C2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F57CB7"/>
    <w:multiLevelType w:val="hybridMultilevel"/>
    <w:tmpl w:val="C846B966"/>
    <w:lvl w:ilvl="0" w:tplc="46467A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095306"/>
    <w:multiLevelType w:val="multilevel"/>
    <w:tmpl w:val="B8AC2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243E5E"/>
    <w:multiLevelType w:val="multilevel"/>
    <w:tmpl w:val="DAFA2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7D46EE8"/>
    <w:multiLevelType w:val="multilevel"/>
    <w:tmpl w:val="B218CBE0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1.%2."/>
      <w:lvlJc w:val="left"/>
      <w:pPr>
        <w:ind w:left="1191" w:hanging="831"/>
      </w:pPr>
      <w:rPr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588" w:hanging="79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10" w15:restartNumberingAfterBreak="0">
    <w:nsid w:val="48F82863"/>
    <w:multiLevelType w:val="multilevel"/>
    <w:tmpl w:val="327E9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1B131A3"/>
    <w:multiLevelType w:val="hybridMultilevel"/>
    <w:tmpl w:val="617650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E0D6BA"/>
    <w:multiLevelType w:val="hybridMultilevel"/>
    <w:tmpl w:val="12FE18C4"/>
    <w:lvl w:ilvl="0" w:tplc="6CEAC2B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3ECB656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B0C86E78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7A0C88A2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2CC6FBA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D6A04102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3B26C64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8F60DC4C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D502436C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8385400"/>
    <w:multiLevelType w:val="hybridMultilevel"/>
    <w:tmpl w:val="311ED55C"/>
    <w:lvl w:ilvl="0" w:tplc="B8A2BF40">
      <w:start w:val="1"/>
      <w:numFmt w:val="decimal"/>
      <w:lvlText w:val="%1)"/>
      <w:lvlJc w:val="left"/>
      <w:pPr>
        <w:ind w:left="720" w:hanging="360"/>
      </w:pPr>
    </w:lvl>
    <w:lvl w:ilvl="1" w:tplc="B27CF51C">
      <w:start w:val="1"/>
      <w:numFmt w:val="lowerLetter"/>
      <w:lvlText w:val="%2."/>
      <w:lvlJc w:val="left"/>
      <w:pPr>
        <w:ind w:left="1440" w:hanging="360"/>
      </w:pPr>
    </w:lvl>
    <w:lvl w:ilvl="2" w:tplc="F5AE972E">
      <w:start w:val="1"/>
      <w:numFmt w:val="lowerRoman"/>
      <w:lvlText w:val="%3."/>
      <w:lvlJc w:val="right"/>
      <w:pPr>
        <w:ind w:left="2160" w:hanging="180"/>
      </w:pPr>
    </w:lvl>
    <w:lvl w:ilvl="3" w:tplc="461055DA">
      <w:start w:val="1"/>
      <w:numFmt w:val="decimal"/>
      <w:lvlText w:val="%4."/>
      <w:lvlJc w:val="left"/>
      <w:pPr>
        <w:ind w:left="2880" w:hanging="360"/>
      </w:pPr>
    </w:lvl>
    <w:lvl w:ilvl="4" w:tplc="20B62AC0">
      <w:start w:val="1"/>
      <w:numFmt w:val="lowerLetter"/>
      <w:lvlText w:val="%5."/>
      <w:lvlJc w:val="left"/>
      <w:pPr>
        <w:ind w:left="3600" w:hanging="360"/>
      </w:pPr>
    </w:lvl>
    <w:lvl w:ilvl="5" w:tplc="94BA478C">
      <w:start w:val="1"/>
      <w:numFmt w:val="lowerRoman"/>
      <w:lvlText w:val="%6."/>
      <w:lvlJc w:val="right"/>
      <w:pPr>
        <w:ind w:left="4320" w:hanging="180"/>
      </w:pPr>
    </w:lvl>
    <w:lvl w:ilvl="6" w:tplc="14C2B560">
      <w:start w:val="1"/>
      <w:numFmt w:val="decimal"/>
      <w:lvlText w:val="%7."/>
      <w:lvlJc w:val="left"/>
      <w:pPr>
        <w:ind w:left="5040" w:hanging="360"/>
      </w:pPr>
    </w:lvl>
    <w:lvl w:ilvl="7" w:tplc="C44A034E">
      <w:start w:val="1"/>
      <w:numFmt w:val="lowerLetter"/>
      <w:lvlText w:val="%8."/>
      <w:lvlJc w:val="left"/>
      <w:pPr>
        <w:ind w:left="5760" w:hanging="360"/>
      </w:pPr>
    </w:lvl>
    <w:lvl w:ilvl="8" w:tplc="041C0364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A52797"/>
    <w:multiLevelType w:val="hybridMultilevel"/>
    <w:tmpl w:val="F7BA1C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AC46E7"/>
    <w:multiLevelType w:val="multilevel"/>
    <w:tmpl w:val="7CCE80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5D60266"/>
    <w:multiLevelType w:val="multilevel"/>
    <w:tmpl w:val="53C2AB7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688D241E"/>
    <w:multiLevelType w:val="multilevel"/>
    <w:tmpl w:val="785CD3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94DD8A"/>
    <w:multiLevelType w:val="hybridMultilevel"/>
    <w:tmpl w:val="48C07F46"/>
    <w:lvl w:ilvl="0" w:tplc="37AAC4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1009F4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34237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38D4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F06C70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9D6CC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2C5D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82AE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2CE5E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196FF2"/>
    <w:multiLevelType w:val="multilevel"/>
    <w:tmpl w:val="AD9CC8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4221CC3"/>
    <w:multiLevelType w:val="hybridMultilevel"/>
    <w:tmpl w:val="8C481B9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3812848">
    <w:abstractNumId w:val="13"/>
  </w:num>
  <w:num w:numId="2" w16cid:durableId="1646619712">
    <w:abstractNumId w:val="12"/>
  </w:num>
  <w:num w:numId="3" w16cid:durableId="1793085100">
    <w:abstractNumId w:val="18"/>
  </w:num>
  <w:num w:numId="4" w16cid:durableId="1279485110">
    <w:abstractNumId w:val="0"/>
  </w:num>
  <w:num w:numId="5" w16cid:durableId="379863583">
    <w:abstractNumId w:val="1"/>
  </w:num>
  <w:num w:numId="6" w16cid:durableId="948008892">
    <w:abstractNumId w:val="16"/>
  </w:num>
  <w:num w:numId="7" w16cid:durableId="889463008">
    <w:abstractNumId w:val="9"/>
  </w:num>
  <w:num w:numId="8" w16cid:durableId="1062559634">
    <w:abstractNumId w:val="6"/>
  </w:num>
  <w:num w:numId="9" w16cid:durableId="1765957437">
    <w:abstractNumId w:val="5"/>
  </w:num>
  <w:num w:numId="10" w16cid:durableId="241110218">
    <w:abstractNumId w:val="20"/>
  </w:num>
  <w:num w:numId="11" w16cid:durableId="238369796">
    <w:abstractNumId w:val="3"/>
  </w:num>
  <w:num w:numId="12" w16cid:durableId="1555582152">
    <w:abstractNumId w:val="4"/>
  </w:num>
  <w:num w:numId="13" w16cid:durableId="1715695811">
    <w:abstractNumId w:val="11"/>
  </w:num>
  <w:num w:numId="14" w16cid:durableId="602492785">
    <w:abstractNumId w:val="14"/>
  </w:num>
  <w:num w:numId="15" w16cid:durableId="2045321523">
    <w:abstractNumId w:val="17"/>
  </w:num>
  <w:num w:numId="16" w16cid:durableId="1344282001">
    <w:abstractNumId w:val="10"/>
  </w:num>
  <w:num w:numId="17" w16cid:durableId="1934823195">
    <w:abstractNumId w:val="19"/>
  </w:num>
  <w:num w:numId="18" w16cid:durableId="157430197">
    <w:abstractNumId w:val="8"/>
  </w:num>
  <w:num w:numId="19" w16cid:durableId="520557764">
    <w:abstractNumId w:val="2"/>
  </w:num>
  <w:num w:numId="20" w16cid:durableId="1727800367">
    <w:abstractNumId w:val="7"/>
  </w:num>
  <w:num w:numId="21" w16cid:durableId="48512577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5E4B"/>
    <w:rsid w:val="00076127"/>
    <w:rsid w:val="000A1F40"/>
    <w:rsid w:val="000C33FB"/>
    <w:rsid w:val="00106E66"/>
    <w:rsid w:val="00145A5B"/>
    <w:rsid w:val="00166992"/>
    <w:rsid w:val="00192C09"/>
    <w:rsid w:val="001C50D9"/>
    <w:rsid w:val="00203E45"/>
    <w:rsid w:val="002049B6"/>
    <w:rsid w:val="00211FBE"/>
    <w:rsid w:val="00212845"/>
    <w:rsid w:val="002165A0"/>
    <w:rsid w:val="002A32F6"/>
    <w:rsid w:val="002D3F10"/>
    <w:rsid w:val="002E0486"/>
    <w:rsid w:val="0030712E"/>
    <w:rsid w:val="00393391"/>
    <w:rsid w:val="00394D19"/>
    <w:rsid w:val="003A4335"/>
    <w:rsid w:val="003A7426"/>
    <w:rsid w:val="004526F1"/>
    <w:rsid w:val="00480D56"/>
    <w:rsid w:val="004B4A6F"/>
    <w:rsid w:val="005268AF"/>
    <w:rsid w:val="005473BB"/>
    <w:rsid w:val="00551BD7"/>
    <w:rsid w:val="005542CA"/>
    <w:rsid w:val="00595F87"/>
    <w:rsid w:val="005A4768"/>
    <w:rsid w:val="005B2409"/>
    <w:rsid w:val="005B351E"/>
    <w:rsid w:val="006A0AFD"/>
    <w:rsid w:val="006A65D0"/>
    <w:rsid w:val="006F2BB5"/>
    <w:rsid w:val="00700858"/>
    <w:rsid w:val="00722C24"/>
    <w:rsid w:val="007259FB"/>
    <w:rsid w:val="00747A39"/>
    <w:rsid w:val="007A6660"/>
    <w:rsid w:val="0080583F"/>
    <w:rsid w:val="00842D7A"/>
    <w:rsid w:val="0087704C"/>
    <w:rsid w:val="008846E9"/>
    <w:rsid w:val="008932D2"/>
    <w:rsid w:val="00895723"/>
    <w:rsid w:val="008A1DA2"/>
    <w:rsid w:val="008F0948"/>
    <w:rsid w:val="009300C9"/>
    <w:rsid w:val="00976C95"/>
    <w:rsid w:val="00995EA5"/>
    <w:rsid w:val="009B7C5C"/>
    <w:rsid w:val="009C739E"/>
    <w:rsid w:val="009D2FB5"/>
    <w:rsid w:val="009D303C"/>
    <w:rsid w:val="00A16DBD"/>
    <w:rsid w:val="00A40726"/>
    <w:rsid w:val="00A45BEE"/>
    <w:rsid w:val="00A9430C"/>
    <w:rsid w:val="00B35B00"/>
    <w:rsid w:val="00B93668"/>
    <w:rsid w:val="00BA328B"/>
    <w:rsid w:val="00BB271C"/>
    <w:rsid w:val="00BD7400"/>
    <w:rsid w:val="00BE3E03"/>
    <w:rsid w:val="00C144BD"/>
    <w:rsid w:val="00C75E4B"/>
    <w:rsid w:val="00C75FE7"/>
    <w:rsid w:val="00C86FAA"/>
    <w:rsid w:val="00CA6211"/>
    <w:rsid w:val="00CC598D"/>
    <w:rsid w:val="00CD249A"/>
    <w:rsid w:val="00CD2557"/>
    <w:rsid w:val="00CD6413"/>
    <w:rsid w:val="00D62EF6"/>
    <w:rsid w:val="00D870CE"/>
    <w:rsid w:val="00DA0E84"/>
    <w:rsid w:val="00DB0F30"/>
    <w:rsid w:val="00DB5BC4"/>
    <w:rsid w:val="00DC37BB"/>
    <w:rsid w:val="00DD6C6D"/>
    <w:rsid w:val="00DE6CFD"/>
    <w:rsid w:val="00DF13F9"/>
    <w:rsid w:val="00E31CA4"/>
    <w:rsid w:val="00E417EC"/>
    <w:rsid w:val="00E45540"/>
    <w:rsid w:val="00E62797"/>
    <w:rsid w:val="00E70A68"/>
    <w:rsid w:val="00E93A5B"/>
    <w:rsid w:val="00EB4C58"/>
    <w:rsid w:val="00EC6305"/>
    <w:rsid w:val="00F50E55"/>
    <w:rsid w:val="00F53EC8"/>
    <w:rsid w:val="00F54554"/>
    <w:rsid w:val="00F644D7"/>
    <w:rsid w:val="00F73EA8"/>
    <w:rsid w:val="00F81C59"/>
    <w:rsid w:val="00FC57FB"/>
    <w:rsid w:val="00FC5C38"/>
    <w:rsid w:val="022B4CF5"/>
    <w:rsid w:val="03C8033D"/>
    <w:rsid w:val="03F9096E"/>
    <w:rsid w:val="054E4771"/>
    <w:rsid w:val="066BB710"/>
    <w:rsid w:val="09AC0A95"/>
    <w:rsid w:val="0C615DA2"/>
    <w:rsid w:val="101DE024"/>
    <w:rsid w:val="10964FE9"/>
    <w:rsid w:val="10C61F3B"/>
    <w:rsid w:val="10CCAB73"/>
    <w:rsid w:val="11FEA026"/>
    <w:rsid w:val="132D621D"/>
    <w:rsid w:val="15027EFD"/>
    <w:rsid w:val="177FFA60"/>
    <w:rsid w:val="17FB2932"/>
    <w:rsid w:val="1BDD8BAF"/>
    <w:rsid w:val="1C64364B"/>
    <w:rsid w:val="1DC3F872"/>
    <w:rsid w:val="212D82C1"/>
    <w:rsid w:val="22380ABB"/>
    <w:rsid w:val="259D6515"/>
    <w:rsid w:val="2628A5DE"/>
    <w:rsid w:val="27485252"/>
    <w:rsid w:val="29D09E9F"/>
    <w:rsid w:val="2C6D3BAA"/>
    <w:rsid w:val="2D881D9E"/>
    <w:rsid w:val="2FCA4696"/>
    <w:rsid w:val="3174DEA3"/>
    <w:rsid w:val="3454F1E3"/>
    <w:rsid w:val="352D1249"/>
    <w:rsid w:val="3A00B343"/>
    <w:rsid w:val="3C295B37"/>
    <w:rsid w:val="3C58D332"/>
    <w:rsid w:val="3CC9EFD2"/>
    <w:rsid w:val="3CE89B03"/>
    <w:rsid w:val="40E5058D"/>
    <w:rsid w:val="42F6B262"/>
    <w:rsid w:val="4323E516"/>
    <w:rsid w:val="478D7C93"/>
    <w:rsid w:val="49698A10"/>
    <w:rsid w:val="49EFEC08"/>
    <w:rsid w:val="4A7F873D"/>
    <w:rsid w:val="4FBB535B"/>
    <w:rsid w:val="514A3F4D"/>
    <w:rsid w:val="568C9F1D"/>
    <w:rsid w:val="59FB4819"/>
    <w:rsid w:val="59FB4F4E"/>
    <w:rsid w:val="5B9571A4"/>
    <w:rsid w:val="5BCCCAC0"/>
    <w:rsid w:val="5F58D822"/>
    <w:rsid w:val="5FEBD25E"/>
    <w:rsid w:val="60538386"/>
    <w:rsid w:val="6094D2F1"/>
    <w:rsid w:val="65D98114"/>
    <w:rsid w:val="69762B45"/>
    <w:rsid w:val="6A0B5AB6"/>
    <w:rsid w:val="70FF3032"/>
    <w:rsid w:val="7155B488"/>
    <w:rsid w:val="75894360"/>
    <w:rsid w:val="7AD5B5D3"/>
    <w:rsid w:val="7C495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4C064CA"/>
  <w15:chartTrackingRefBased/>
  <w15:docId w15:val="{87865165-2E9D-475D-8ECD-98FBA3CB1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75E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75E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75E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75E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75E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75E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75E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75E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75E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75E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75E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75E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75E4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75E4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75E4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75E4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75E4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75E4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75E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75E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75E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75E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75E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75E4B"/>
    <w:rPr>
      <w:i/>
      <w:iCs/>
      <w:color w:val="404040" w:themeColor="text1" w:themeTint="BF"/>
    </w:rPr>
  </w:style>
  <w:style w:type="paragraph" w:styleId="Akapitzlist">
    <w:name w:val="List Paragraph"/>
    <w:aliases w:val="L1,Numerowanie,T_SZ_List Paragraph,Akapit z listą5,maz_wyliczenie,opis dzialania,K-P_odwolanie,A_wyliczenie,Akapit z listą 1,CW_Lista,Akapit z listą BS,ISCG Numerowanie,lp1,List Paragraph2,2 heading"/>
    <w:basedOn w:val="Normalny"/>
    <w:link w:val="AkapitzlistZnak"/>
    <w:uiPriority w:val="34"/>
    <w:qFormat/>
    <w:rsid w:val="00C75E4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75E4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75E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75E4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75E4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70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0A68"/>
  </w:style>
  <w:style w:type="paragraph" w:styleId="Stopka">
    <w:name w:val="footer"/>
    <w:basedOn w:val="Normalny"/>
    <w:link w:val="StopkaZnak"/>
    <w:uiPriority w:val="99"/>
    <w:unhideWhenUsed/>
    <w:rsid w:val="00E70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0A68"/>
  </w:style>
  <w:style w:type="table" w:styleId="Tabela-Siatka">
    <w:name w:val="Table Grid"/>
    <w:basedOn w:val="Standardowy"/>
    <w:uiPriority w:val="39"/>
    <w:rsid w:val="00CC598D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CC598D"/>
    <w:pPr>
      <w:spacing w:after="0" w:line="240" w:lineRule="auto"/>
    </w:pPr>
    <w:rPr>
      <w:kern w:val="0"/>
      <w:sz w:val="22"/>
      <w:szCs w:val="22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A62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621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621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62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6211"/>
    <w:rPr>
      <w:b/>
      <w:bCs/>
      <w:sz w:val="20"/>
      <w:szCs w:val="20"/>
    </w:rPr>
  </w:style>
  <w:style w:type="character" w:customStyle="1" w:styleId="AkapitzlistZnak">
    <w:name w:val="Akapit z listą Znak"/>
    <w:aliases w:val="L1 Znak,Numerowanie Znak,T_SZ_List Paragraph Znak,Akapit z listą5 Znak,maz_wyliczenie Znak,opis dzialania Znak,K-P_odwolanie Znak,A_wyliczenie Znak,Akapit z listą 1 Znak,CW_Lista Znak,Akapit z listą BS Znak,ISCG Numerowanie Znak"/>
    <w:link w:val="Akapitzlist"/>
    <w:qFormat/>
    <w:rsid w:val="00BB271C"/>
  </w:style>
  <w:style w:type="paragraph" w:styleId="NormalnyWeb">
    <w:name w:val="Normal (Web)"/>
    <w:basedOn w:val="Normalny"/>
    <w:uiPriority w:val="99"/>
    <w:unhideWhenUsed/>
    <w:rsid w:val="002165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2165A0"/>
    <w:rPr>
      <w:rFonts w:cs="Times New Roman"/>
      <w:b/>
      <w:bCs/>
    </w:rPr>
  </w:style>
  <w:style w:type="paragraph" w:styleId="Poprawka">
    <w:name w:val="Revision"/>
    <w:hidden/>
    <w:uiPriority w:val="99"/>
    <w:semiHidden/>
    <w:rsid w:val="005B351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588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9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0a95ae4-68f9-46d8-88e1-4c3ae274a120" xsi:nil="true"/>
    <lcf76f155ced4ddcb4097134ff3c332f xmlns="fe5cb2df-a165-4902-9906-6b469d96831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72554CCE93CB4889F8950373347D92" ma:contentTypeVersion="10" ma:contentTypeDescription="Utwórz nowy dokument." ma:contentTypeScope="" ma:versionID="47b044846cec4d2b0c6fbdeab2c1e17b">
  <xsd:schema xmlns:xsd="http://www.w3.org/2001/XMLSchema" xmlns:xs="http://www.w3.org/2001/XMLSchema" xmlns:p="http://schemas.microsoft.com/office/2006/metadata/properties" xmlns:ns2="fe5cb2df-a165-4902-9906-6b469d968311" xmlns:ns3="a0a95ae4-68f9-46d8-88e1-4c3ae274a120" targetNamespace="http://schemas.microsoft.com/office/2006/metadata/properties" ma:root="true" ma:fieldsID="4ddfb3ad3ba39fbbc5852dd3c40ac7bc" ns2:_="" ns3:_="">
    <xsd:import namespace="fe5cb2df-a165-4902-9906-6b469d968311"/>
    <xsd:import namespace="a0a95ae4-68f9-46d8-88e1-4c3ae274a1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5cb2df-a165-4902-9906-6b469d9683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fc3f1e13-9f9d-4276-858b-7be08e60ca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a95ae4-68f9-46d8-88e1-4c3ae274a12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34f0cc6-5303-46ba-89c8-c46504b39c86}" ma:internalName="TaxCatchAll" ma:showField="CatchAllData" ma:web="a0a95ae4-68f9-46d8-88e1-4c3ae274a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7582ADA-F628-4D41-A3F9-D265A878AACA}">
  <ds:schemaRefs>
    <ds:schemaRef ds:uri="http://schemas.microsoft.com/office/2006/metadata/properties"/>
    <ds:schemaRef ds:uri="http://schemas.microsoft.com/office/infopath/2007/PartnerControls"/>
    <ds:schemaRef ds:uri="a0a95ae4-68f9-46d8-88e1-4c3ae274a120"/>
    <ds:schemaRef ds:uri="fe5cb2df-a165-4902-9906-6b469d968311"/>
  </ds:schemaRefs>
</ds:datastoreItem>
</file>

<file path=customXml/itemProps2.xml><?xml version="1.0" encoding="utf-8"?>
<ds:datastoreItem xmlns:ds="http://schemas.openxmlformats.org/officeDocument/2006/customXml" ds:itemID="{4FE6C986-45D7-42C8-BD8E-7B4BBD3355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5cb2df-a165-4902-9906-6b469d968311"/>
    <ds:schemaRef ds:uri="a0a95ae4-68f9-46d8-88e1-4c3ae274a1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A805106-808E-440A-8F26-F462B82E090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1460</Words>
  <Characters>8765</Characters>
  <Application>Microsoft Office Word</Application>
  <DocSecurity>0</DocSecurity>
  <Lines>73</Lines>
  <Paragraphs>20</Paragraphs>
  <ScaleCrop>false</ScaleCrop>
  <Company/>
  <LinksUpToDate>false</LinksUpToDate>
  <CharactersWithSpaces>10205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Romanowicz Grzegorz</dc:creator>
  <cp:keywords/>
  <dc:description/>
  <cp:lastModifiedBy>Frydrychewicz Urszula</cp:lastModifiedBy>
  <cp:revision>9</cp:revision>
  <dcterms:created xsi:type="dcterms:W3CDTF">2025-11-21T13:01:00Z</dcterms:created>
  <dcterms:modified xsi:type="dcterms:W3CDTF">2025-12-05T16:23:00Z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0x010100A872554CCE93CB4889F8950373347D92</vt:lpwstr>
  </property>
  <property fmtid="{D5CDD505-2E9C-101B-9397-08002B2CF9AE}" pid="3" name="MediaServiceImageTags">
    <vt:lpwstr/>
  </property>
</Properties>
</file>